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788AF" w14:textId="1B8E8E78" w:rsidR="009F6734" w:rsidRDefault="009F6734" w:rsidP="0D606D64">
      <w:pPr>
        <w:jc w:val="right"/>
      </w:pPr>
    </w:p>
    <w:p w14:paraId="7A0F5A7D" w14:textId="06461B2A" w:rsidR="009F6734" w:rsidRDefault="050E0661" w:rsidP="0D606D64">
      <w:r>
        <w:rPr>
          <w:noProof/>
        </w:rPr>
        <w:drawing>
          <wp:inline distT="0" distB="0" distL="0" distR="0" wp14:anchorId="04B57622" wp14:editId="11FBED27">
            <wp:extent cx="792000" cy="908550"/>
            <wp:effectExtent l="0" t="0" r="0" b="0"/>
            <wp:docPr id="133302776" name="image1.jpg" descr="A logo with a star&#10;&#10;Description automatically generated with low confidence">
              <a:extLst xmlns:a="http://schemas.openxmlformats.org/drawingml/2006/main">
                <a:ext uri="{FF2B5EF4-FFF2-40B4-BE49-F238E27FC236}">
                  <a16:creationId xmlns:a16="http://schemas.microsoft.com/office/drawing/2014/main" id="{4F3306E8-C52F-47D2-B337-53FF5BCB295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1">
                      <a:extLst>
                        <a:ext uri="{28A0092B-C50C-407E-A947-70E740481C1C}">
                          <a14:useLocalDpi xmlns:a14="http://schemas.microsoft.com/office/drawing/2010/main" val="0"/>
                        </a:ext>
                      </a:extLst>
                    </a:blip>
                    <a:srcRect/>
                    <a:stretch>
                      <a:fillRect/>
                    </a:stretch>
                  </pic:blipFill>
                  <pic:spPr>
                    <a:xfrm>
                      <a:off x="0" y="0"/>
                      <a:ext cx="792000" cy="908550"/>
                    </a:xfrm>
                    <a:prstGeom prst="rect">
                      <a:avLst/>
                    </a:prstGeom>
                    <a:ln/>
                  </pic:spPr>
                </pic:pic>
              </a:graphicData>
            </a:graphic>
          </wp:inline>
        </w:drawing>
      </w:r>
      <w:r w:rsidR="009F6734">
        <w:tab/>
      </w:r>
      <w:r w:rsidR="009F6734">
        <w:tab/>
      </w:r>
      <w:r w:rsidR="009F6734">
        <w:tab/>
      </w:r>
      <w:r w:rsidR="009F6734">
        <w:tab/>
      </w:r>
      <w:r w:rsidR="009F6734">
        <w:tab/>
      </w:r>
      <w:r w:rsidR="009F6734">
        <w:tab/>
      </w:r>
      <w:r w:rsidR="009F6734">
        <w:tab/>
      </w:r>
      <w:r w:rsidR="009F6734">
        <w:tab/>
      </w:r>
      <w:r w:rsidR="009F6734">
        <w:tab/>
      </w:r>
      <w:r w:rsidR="009F6734">
        <w:tab/>
      </w:r>
      <w:r w:rsidR="009F6734">
        <w:tab/>
      </w:r>
      <w:r w:rsidR="5C23DFF8">
        <w:rPr>
          <w:noProof/>
        </w:rPr>
        <w:drawing>
          <wp:inline distT="0" distB="0" distL="0" distR="0" wp14:anchorId="49CA6FD8" wp14:editId="10B842C7">
            <wp:extent cx="419100" cy="704850"/>
            <wp:effectExtent l="0" t="0" r="0" b="0"/>
            <wp:docPr id="1861338523" name="Picture 1861338523" descr="A black letter in a circle&#10;&#10;AI-generated content may be incorrect.">
              <a:extLst xmlns:a="http://schemas.openxmlformats.org/drawingml/2006/main">
                <a:ext uri="{FF2B5EF4-FFF2-40B4-BE49-F238E27FC236}">
                  <a16:creationId xmlns:a16="http://schemas.microsoft.com/office/drawing/2014/main" id="{71E97574-80A3-4F56-91EF-7C60E11B6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9100" cy="704850"/>
                    </a:xfrm>
                    <a:prstGeom prst="rect">
                      <a:avLst/>
                    </a:prstGeom>
                  </pic:spPr>
                </pic:pic>
              </a:graphicData>
            </a:graphic>
          </wp:inline>
        </w:drawing>
      </w:r>
      <w:r w:rsidR="009F6734">
        <w:br/>
      </w:r>
    </w:p>
    <w:p w14:paraId="22837772" w14:textId="172BBD28" w:rsidR="009F6734" w:rsidRDefault="2FE791FA" w:rsidP="0D606D64">
      <w:pPr>
        <w:jc w:val="center"/>
      </w:pPr>
      <w:r>
        <w:t xml:space="preserve"> </w:t>
      </w:r>
    </w:p>
    <w:p w14:paraId="6DBD35F5" w14:textId="0EDB28D0" w:rsidR="00C67AD0" w:rsidRPr="00C67AD0" w:rsidRDefault="00CB56F9" w:rsidP="00C67AD0">
      <w:pPr>
        <w:rPr>
          <w:b/>
          <w:sz w:val="28"/>
          <w:szCs w:val="28"/>
          <w:lang w:val="en-CA"/>
        </w:rPr>
      </w:pPr>
      <w:r w:rsidRPr="00CB1719">
        <w:rPr>
          <w:b/>
          <w:sz w:val="28"/>
          <w:szCs w:val="28"/>
          <w:lang w:val="en-CA"/>
        </w:rPr>
        <w:t>MEDIA RELEASE</w:t>
      </w:r>
    </w:p>
    <w:p w14:paraId="3A6557E0" w14:textId="4FF030C7" w:rsidR="001975DF" w:rsidRDefault="001975DF" w:rsidP="001975DF">
      <w:pPr>
        <w:spacing w:after="0" w:line="240" w:lineRule="auto"/>
        <w:jc w:val="center"/>
        <w:rPr>
          <w:b/>
          <w:bCs/>
          <w:color w:val="4472C4"/>
          <w:sz w:val="28"/>
          <w:szCs w:val="28"/>
        </w:rPr>
      </w:pPr>
      <w:r w:rsidRPr="001975DF">
        <w:rPr>
          <w:b/>
          <w:bCs/>
          <w:color w:val="4472C4"/>
          <w:sz w:val="28"/>
          <w:szCs w:val="28"/>
        </w:rPr>
        <w:t> </w:t>
      </w:r>
    </w:p>
    <w:p w14:paraId="524B1B43" w14:textId="49D54F73" w:rsidR="00CE4CB1" w:rsidRDefault="00F26BA5" w:rsidP="00CE4CB1">
      <w:pPr>
        <w:spacing w:after="0" w:line="240" w:lineRule="auto"/>
        <w:rPr>
          <w:b/>
          <w:bCs/>
          <w:color w:val="4472C4"/>
          <w:sz w:val="28"/>
          <w:szCs w:val="28"/>
        </w:rPr>
      </w:pPr>
      <w:r w:rsidRPr="00F26BA5">
        <w:rPr>
          <w:b/>
          <w:bCs/>
          <w:color w:val="4472C4"/>
          <w:sz w:val="28"/>
          <w:szCs w:val="28"/>
        </w:rPr>
        <w:t xml:space="preserve">Aurora Expeditions </w:t>
      </w:r>
      <w:r>
        <w:rPr>
          <w:b/>
          <w:bCs/>
          <w:color w:val="4472C4"/>
          <w:sz w:val="28"/>
          <w:szCs w:val="28"/>
        </w:rPr>
        <w:t xml:space="preserve">Sets Sail on </w:t>
      </w:r>
      <w:r w:rsidR="008539B7">
        <w:rPr>
          <w:b/>
          <w:bCs/>
          <w:color w:val="4472C4"/>
          <w:sz w:val="28"/>
          <w:szCs w:val="28"/>
        </w:rPr>
        <w:t xml:space="preserve">its </w:t>
      </w:r>
      <w:r w:rsidRPr="00F26BA5">
        <w:rPr>
          <w:b/>
          <w:bCs/>
          <w:color w:val="4472C4"/>
          <w:sz w:val="28"/>
          <w:szCs w:val="28"/>
        </w:rPr>
        <w:t>Largest European Small-Ship Cruising Season</w:t>
      </w:r>
      <w:r w:rsidR="00BE48D7">
        <w:rPr>
          <w:b/>
          <w:bCs/>
          <w:color w:val="4472C4"/>
          <w:sz w:val="28"/>
          <w:szCs w:val="28"/>
        </w:rPr>
        <w:br/>
      </w:r>
    </w:p>
    <w:p w14:paraId="481750EB" w14:textId="649114FA" w:rsidR="00BE48D7" w:rsidRPr="00216148" w:rsidRDefault="00CC226B" w:rsidP="00BE48D7">
      <w:pPr>
        <w:spacing w:after="0" w:line="240" w:lineRule="auto"/>
        <w:jc w:val="center"/>
        <w:rPr>
          <w:b/>
          <w:bCs/>
          <w:i/>
          <w:iCs/>
          <w:sz w:val="24"/>
          <w:szCs w:val="24"/>
        </w:rPr>
      </w:pPr>
      <w:r w:rsidRPr="00216148">
        <w:rPr>
          <w:b/>
          <w:bCs/>
          <w:i/>
          <w:iCs/>
          <w:sz w:val="24"/>
          <w:szCs w:val="24"/>
        </w:rPr>
        <w:t xml:space="preserve">SEAON LAUNCH OFFER: </w:t>
      </w:r>
      <w:r w:rsidR="00AA083F">
        <w:rPr>
          <w:b/>
          <w:bCs/>
          <w:i/>
          <w:iCs/>
          <w:sz w:val="24"/>
          <w:szCs w:val="24"/>
        </w:rPr>
        <w:t>Companion</w:t>
      </w:r>
      <w:r w:rsidR="00BE48D7" w:rsidRPr="00216148">
        <w:rPr>
          <w:b/>
          <w:bCs/>
          <w:i/>
          <w:iCs/>
          <w:sz w:val="24"/>
          <w:szCs w:val="24"/>
        </w:rPr>
        <w:t xml:space="preserve"> sails free on selected voyages</w:t>
      </w:r>
    </w:p>
    <w:p w14:paraId="5CC5C51D" w14:textId="50828CA1" w:rsidR="00016928" w:rsidRDefault="00016928" w:rsidP="00CE4CB1">
      <w:pPr>
        <w:spacing w:after="0" w:line="240" w:lineRule="auto"/>
        <w:rPr>
          <w:b/>
          <w:bCs/>
          <w:color w:val="4472C4"/>
          <w:sz w:val="28"/>
          <w:szCs w:val="28"/>
        </w:rPr>
      </w:pPr>
    </w:p>
    <w:p w14:paraId="531484D2" w14:textId="3C5461DA" w:rsidR="00016928" w:rsidRDefault="007B5017" w:rsidP="00016928">
      <w:pPr>
        <w:spacing w:after="0" w:line="240" w:lineRule="auto"/>
        <w:jc w:val="center"/>
        <w:rPr>
          <w:b/>
          <w:bCs/>
          <w:color w:val="4472C4"/>
          <w:sz w:val="28"/>
          <w:szCs w:val="28"/>
        </w:rPr>
      </w:pPr>
      <w:r w:rsidRPr="007B5017">
        <w:rPr>
          <w:b/>
          <w:bCs/>
          <w:noProof/>
          <w:color w:val="4472C4"/>
          <w:sz w:val="28"/>
          <w:szCs w:val="28"/>
        </w:rPr>
        <w:drawing>
          <wp:inline distT="0" distB="0" distL="0" distR="0" wp14:anchorId="0C3ACEED" wp14:editId="62ACCDAD">
            <wp:extent cx="4105275" cy="1888163"/>
            <wp:effectExtent l="0" t="0" r="0" b="0"/>
            <wp:docPr id="158429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91067" name=""/>
                    <pic:cNvPicPr/>
                  </pic:nvPicPr>
                  <pic:blipFill>
                    <a:blip r:embed="rId13"/>
                    <a:stretch>
                      <a:fillRect/>
                    </a:stretch>
                  </pic:blipFill>
                  <pic:spPr>
                    <a:xfrm>
                      <a:off x="0" y="0"/>
                      <a:ext cx="4118216" cy="1894115"/>
                    </a:xfrm>
                    <a:prstGeom prst="rect">
                      <a:avLst/>
                    </a:prstGeom>
                  </pic:spPr>
                </pic:pic>
              </a:graphicData>
            </a:graphic>
          </wp:inline>
        </w:drawing>
      </w:r>
    </w:p>
    <w:p w14:paraId="7AAC6E88" w14:textId="4D0D4A94" w:rsidR="00016928" w:rsidRPr="00016928" w:rsidRDefault="00016928" w:rsidP="00016928">
      <w:pPr>
        <w:jc w:val="center"/>
      </w:pPr>
      <w:r>
        <w:t xml:space="preserve">Download Images </w:t>
      </w:r>
      <w:hyperlink r:id="rId14" w:history="1">
        <w:r w:rsidRPr="008A3139">
          <w:rPr>
            <w:rStyle w:val="Hyperlink"/>
          </w:rPr>
          <w:t>HE</w:t>
        </w:r>
        <w:r w:rsidRPr="008A3139">
          <w:rPr>
            <w:rStyle w:val="Hyperlink"/>
          </w:rPr>
          <w:t>R</w:t>
        </w:r>
        <w:r w:rsidRPr="008A3139">
          <w:rPr>
            <w:rStyle w:val="Hyperlink"/>
          </w:rPr>
          <w:t>E</w:t>
        </w:r>
      </w:hyperlink>
    </w:p>
    <w:p w14:paraId="6EA1E758" w14:textId="77777777" w:rsidR="00F26BA5" w:rsidRPr="00CE4CB1" w:rsidRDefault="00F26BA5" w:rsidP="00CE4CB1">
      <w:pPr>
        <w:spacing w:after="0" w:line="240" w:lineRule="auto"/>
        <w:rPr>
          <w:rFonts w:asciiTheme="majorHAnsi" w:hAnsiTheme="majorHAnsi" w:cstheme="majorHAnsi"/>
        </w:rPr>
      </w:pPr>
    </w:p>
    <w:p w14:paraId="43E34E02" w14:textId="03B4E009" w:rsidR="00EC71FB" w:rsidRPr="00473A6B" w:rsidRDefault="00807DF3" w:rsidP="00EC71FB">
      <w:pPr>
        <w:spacing w:after="0" w:line="240" w:lineRule="auto"/>
        <w:rPr>
          <w:rFonts w:asciiTheme="majorHAnsi" w:hAnsiTheme="majorHAnsi" w:cstheme="majorHAnsi"/>
        </w:rPr>
      </w:pPr>
      <w:r w:rsidRPr="00473A6B">
        <w:rPr>
          <w:rFonts w:asciiTheme="majorHAnsi" w:hAnsiTheme="majorHAnsi" w:cstheme="majorHAnsi"/>
          <w:b/>
          <w:bCs/>
        </w:rPr>
        <w:t>Sydney</w:t>
      </w:r>
      <w:r w:rsidR="00CE4CB1" w:rsidRPr="00473A6B">
        <w:rPr>
          <w:rFonts w:asciiTheme="majorHAnsi" w:hAnsiTheme="majorHAnsi" w:cstheme="majorHAnsi"/>
          <w:b/>
          <w:bCs/>
        </w:rPr>
        <w:t xml:space="preserve">, Australia — </w:t>
      </w:r>
      <w:r w:rsidR="00CC6A28">
        <w:rPr>
          <w:rFonts w:asciiTheme="majorHAnsi" w:hAnsiTheme="majorHAnsi" w:cstheme="majorHAnsi"/>
          <w:b/>
          <w:bCs/>
        </w:rPr>
        <w:t>1</w:t>
      </w:r>
      <w:r w:rsidR="0081483F">
        <w:rPr>
          <w:rFonts w:asciiTheme="majorHAnsi" w:hAnsiTheme="majorHAnsi" w:cstheme="majorHAnsi"/>
          <w:b/>
          <w:bCs/>
        </w:rPr>
        <w:t>9</w:t>
      </w:r>
      <w:r w:rsidR="00CE4CB1" w:rsidRPr="00473A6B">
        <w:rPr>
          <w:rFonts w:asciiTheme="majorHAnsi" w:hAnsiTheme="majorHAnsi" w:cstheme="majorHAnsi"/>
          <w:b/>
          <w:bCs/>
        </w:rPr>
        <w:t xml:space="preserve"> </w:t>
      </w:r>
      <w:r w:rsidR="00EC71FB" w:rsidRPr="00473A6B">
        <w:rPr>
          <w:rFonts w:asciiTheme="majorHAnsi" w:hAnsiTheme="majorHAnsi" w:cstheme="majorHAnsi"/>
          <w:b/>
          <w:bCs/>
        </w:rPr>
        <w:t>March</w:t>
      </w:r>
      <w:r w:rsidR="00CE4CB1" w:rsidRPr="00473A6B">
        <w:rPr>
          <w:rFonts w:asciiTheme="majorHAnsi" w:hAnsiTheme="majorHAnsi" w:cstheme="majorHAnsi"/>
          <w:b/>
          <w:bCs/>
        </w:rPr>
        <w:t xml:space="preserve"> 202</w:t>
      </w:r>
      <w:r w:rsidRPr="00473A6B">
        <w:rPr>
          <w:rFonts w:asciiTheme="majorHAnsi" w:hAnsiTheme="majorHAnsi" w:cstheme="majorHAnsi"/>
          <w:b/>
          <w:bCs/>
        </w:rPr>
        <w:t>6</w:t>
      </w:r>
      <w:r w:rsidR="00CE4CB1" w:rsidRPr="00473A6B">
        <w:rPr>
          <w:rFonts w:asciiTheme="majorHAnsi" w:hAnsiTheme="majorHAnsi" w:cstheme="majorHAnsi"/>
        </w:rPr>
        <w:t xml:space="preserve"> – </w:t>
      </w:r>
      <w:r w:rsidR="00EC71FB" w:rsidRPr="00473A6B">
        <w:rPr>
          <w:rFonts w:asciiTheme="majorHAnsi" w:hAnsiTheme="majorHAnsi" w:cstheme="majorHAnsi"/>
        </w:rPr>
        <w:t xml:space="preserve">Aurora Expeditions’ </w:t>
      </w:r>
      <w:r w:rsidR="00EC71FB" w:rsidRPr="00473A6B">
        <w:rPr>
          <w:rFonts w:asciiTheme="majorHAnsi" w:hAnsiTheme="majorHAnsi" w:cstheme="majorHAnsi"/>
          <w:bCs/>
        </w:rPr>
        <w:t xml:space="preserve">largest European small-ship cruising season to date begins </w:t>
      </w:r>
      <w:r w:rsidR="00180C36">
        <w:rPr>
          <w:rFonts w:asciiTheme="majorHAnsi" w:hAnsiTheme="majorHAnsi" w:cstheme="majorHAnsi"/>
          <w:bCs/>
        </w:rPr>
        <w:t>next month</w:t>
      </w:r>
      <w:r w:rsidR="00EC71FB" w:rsidRPr="00473A6B">
        <w:rPr>
          <w:rFonts w:asciiTheme="majorHAnsi" w:hAnsiTheme="majorHAnsi" w:cstheme="majorHAnsi"/>
        </w:rPr>
        <w:t xml:space="preserve">, with </w:t>
      </w:r>
      <w:r w:rsidR="00EC71FB" w:rsidRPr="00CC6A28">
        <w:rPr>
          <w:rFonts w:asciiTheme="majorHAnsi" w:hAnsiTheme="majorHAnsi" w:cstheme="majorHAnsi"/>
          <w:b/>
        </w:rPr>
        <w:t>19 voyages</w:t>
      </w:r>
      <w:r w:rsidR="00EC71FB" w:rsidRPr="00473A6B">
        <w:rPr>
          <w:rFonts w:asciiTheme="majorHAnsi" w:hAnsiTheme="majorHAnsi" w:cstheme="majorHAnsi"/>
          <w:bCs/>
        </w:rPr>
        <w:t xml:space="preserve"> exploring</w:t>
      </w:r>
      <w:r w:rsidR="0064673B">
        <w:rPr>
          <w:rFonts w:asciiTheme="majorHAnsi" w:hAnsiTheme="majorHAnsi" w:cstheme="majorHAnsi"/>
          <w:bCs/>
        </w:rPr>
        <w:t xml:space="preserve"> more than </w:t>
      </w:r>
      <w:r w:rsidR="00963B9E" w:rsidRPr="00996FED">
        <w:rPr>
          <w:rFonts w:asciiTheme="majorHAnsi" w:hAnsiTheme="majorHAnsi" w:cstheme="majorHAnsi"/>
          <w:b/>
        </w:rPr>
        <w:t>120</w:t>
      </w:r>
      <w:r w:rsidR="0064673B" w:rsidRPr="00996FED">
        <w:rPr>
          <w:rFonts w:asciiTheme="majorHAnsi" w:hAnsiTheme="majorHAnsi" w:cstheme="majorHAnsi"/>
          <w:b/>
        </w:rPr>
        <w:t xml:space="preserve"> ports</w:t>
      </w:r>
      <w:r w:rsidR="00A90853">
        <w:rPr>
          <w:rFonts w:asciiTheme="majorHAnsi" w:hAnsiTheme="majorHAnsi" w:cstheme="majorHAnsi"/>
          <w:bCs/>
        </w:rPr>
        <w:t xml:space="preserve"> across</w:t>
      </w:r>
      <w:r w:rsidR="00EC71FB" w:rsidRPr="00473A6B">
        <w:rPr>
          <w:rFonts w:asciiTheme="majorHAnsi" w:hAnsiTheme="majorHAnsi" w:cstheme="majorHAnsi"/>
          <w:bCs/>
        </w:rPr>
        <w:t xml:space="preserve"> the Mediterranean, Adriatic, Northern Europe and the UK &amp; Ireland</w:t>
      </w:r>
      <w:r w:rsidR="00EC71FB" w:rsidRPr="00473A6B">
        <w:rPr>
          <w:rFonts w:asciiTheme="majorHAnsi" w:hAnsiTheme="majorHAnsi" w:cstheme="majorHAnsi"/>
        </w:rPr>
        <w:t>.</w:t>
      </w:r>
      <w:r w:rsidR="00A90853">
        <w:rPr>
          <w:rFonts w:asciiTheme="majorHAnsi" w:hAnsiTheme="majorHAnsi" w:cstheme="majorHAnsi"/>
        </w:rPr>
        <w:t xml:space="preserve"> </w:t>
      </w:r>
    </w:p>
    <w:p w14:paraId="160213B2" w14:textId="77777777" w:rsidR="00EC71FB" w:rsidRPr="00473A6B" w:rsidRDefault="00EC71FB" w:rsidP="00EC71FB">
      <w:pPr>
        <w:spacing w:after="0" w:line="240" w:lineRule="auto"/>
        <w:rPr>
          <w:rFonts w:asciiTheme="majorHAnsi" w:hAnsiTheme="majorHAnsi" w:cstheme="majorHAnsi"/>
        </w:rPr>
      </w:pPr>
    </w:p>
    <w:p w14:paraId="02348AF5" w14:textId="7CB7132B" w:rsidR="00EC71FB" w:rsidRDefault="00EC71FB" w:rsidP="00EC71FB">
      <w:pPr>
        <w:spacing w:after="0" w:line="240" w:lineRule="auto"/>
        <w:rPr>
          <w:rFonts w:asciiTheme="majorHAnsi" w:hAnsiTheme="majorHAnsi" w:cstheme="majorHAnsi"/>
        </w:rPr>
      </w:pPr>
      <w:r w:rsidRPr="00EC71FB">
        <w:rPr>
          <w:rFonts w:asciiTheme="majorHAnsi" w:hAnsiTheme="majorHAnsi" w:cstheme="majorHAnsi"/>
        </w:rPr>
        <w:t>Operating</w:t>
      </w:r>
      <w:r w:rsidR="00172CB5" w:rsidRPr="00473A6B">
        <w:rPr>
          <w:rFonts w:asciiTheme="majorHAnsi" w:hAnsiTheme="majorHAnsi" w:cstheme="majorHAnsi"/>
        </w:rPr>
        <w:t xml:space="preserve"> from </w:t>
      </w:r>
      <w:r w:rsidRPr="00EC71FB">
        <w:rPr>
          <w:rFonts w:asciiTheme="majorHAnsi" w:hAnsiTheme="majorHAnsi" w:cstheme="majorHAnsi"/>
          <w:b/>
          <w:bCs/>
        </w:rPr>
        <w:t>April to October 2026</w:t>
      </w:r>
      <w:r w:rsidRPr="00EC71FB">
        <w:rPr>
          <w:rFonts w:asciiTheme="majorHAnsi" w:hAnsiTheme="majorHAnsi" w:cstheme="majorHAnsi"/>
        </w:rPr>
        <w:t xml:space="preserve">, the voyages will take place primarily aboard Aurora’s newest purpose-built ship, </w:t>
      </w:r>
      <w:r w:rsidRPr="00EC71FB">
        <w:rPr>
          <w:rFonts w:asciiTheme="majorHAnsi" w:hAnsiTheme="majorHAnsi" w:cstheme="majorHAnsi"/>
          <w:i/>
          <w:iCs/>
        </w:rPr>
        <w:t>Douglas Mawson</w:t>
      </w:r>
      <w:r w:rsidRPr="00EC71FB">
        <w:rPr>
          <w:rFonts w:asciiTheme="majorHAnsi" w:hAnsiTheme="majorHAnsi" w:cstheme="majorHAnsi"/>
        </w:rPr>
        <w:t>, bringing the company’s style of immersive, small-ship travel to destinations ranging from the Canary Islands and Portugal to the Greek Islands and Adriatic coast.</w:t>
      </w:r>
    </w:p>
    <w:p w14:paraId="163408AD" w14:textId="77777777" w:rsidR="00C81A4E" w:rsidRDefault="00C81A4E" w:rsidP="00EC71FB">
      <w:pPr>
        <w:spacing w:after="0" w:line="240" w:lineRule="auto"/>
        <w:rPr>
          <w:rFonts w:asciiTheme="majorHAnsi" w:hAnsiTheme="majorHAnsi" w:cstheme="majorHAnsi"/>
        </w:rPr>
      </w:pPr>
    </w:p>
    <w:p w14:paraId="035ED871" w14:textId="75DE3735" w:rsidR="00C81A4E" w:rsidRPr="00473A6B" w:rsidRDefault="00C81A4E" w:rsidP="00EC71FB">
      <w:pPr>
        <w:spacing w:after="0" w:line="240" w:lineRule="auto"/>
        <w:rPr>
          <w:rFonts w:asciiTheme="majorHAnsi" w:hAnsiTheme="majorHAnsi" w:cstheme="majorHAnsi"/>
        </w:rPr>
      </w:pPr>
      <w:r w:rsidRPr="00C81A4E">
        <w:rPr>
          <w:rFonts w:asciiTheme="majorHAnsi" w:hAnsiTheme="majorHAnsi" w:cstheme="majorHAnsi"/>
        </w:rPr>
        <w:t xml:space="preserve">“We’re seeing growing interest in smaller ships and more immersive styles of travel, particularly in destinations where travellers are looking for deeper context and a stronger connection with the places they visit,” said </w:t>
      </w:r>
      <w:r w:rsidR="00DF46C9">
        <w:rPr>
          <w:rFonts w:asciiTheme="majorHAnsi" w:hAnsiTheme="majorHAnsi" w:cstheme="majorHAnsi"/>
        </w:rPr>
        <w:t xml:space="preserve">Justin Ewin, </w:t>
      </w:r>
      <w:r w:rsidR="00FF348E">
        <w:rPr>
          <w:rFonts w:asciiTheme="majorHAnsi" w:hAnsiTheme="majorHAnsi" w:cstheme="majorHAnsi"/>
        </w:rPr>
        <w:t>Global Head of Product,</w:t>
      </w:r>
      <w:r w:rsidRPr="00C81A4E">
        <w:rPr>
          <w:rFonts w:asciiTheme="majorHAnsi" w:hAnsiTheme="majorHAnsi" w:cstheme="majorHAnsi"/>
        </w:rPr>
        <w:t xml:space="preserve"> Aurora Expeditions.</w:t>
      </w:r>
    </w:p>
    <w:p w14:paraId="4D0304DA" w14:textId="77777777" w:rsidR="00EC71FB" w:rsidRPr="00EC71FB" w:rsidRDefault="00EC71FB" w:rsidP="00EC71FB">
      <w:pPr>
        <w:spacing w:after="0" w:line="240" w:lineRule="auto"/>
        <w:rPr>
          <w:rFonts w:asciiTheme="majorHAnsi" w:hAnsiTheme="majorHAnsi" w:cstheme="majorHAnsi"/>
        </w:rPr>
      </w:pPr>
    </w:p>
    <w:p w14:paraId="6CE93A6F" w14:textId="7FB9C606" w:rsidR="00EC71FB" w:rsidRDefault="00D55F5B" w:rsidP="00EC71FB">
      <w:pPr>
        <w:spacing w:after="0" w:line="240" w:lineRule="auto"/>
        <w:rPr>
          <w:rFonts w:asciiTheme="majorHAnsi" w:hAnsiTheme="majorHAnsi" w:cstheme="majorHAnsi"/>
        </w:rPr>
      </w:pPr>
      <w:r w:rsidRPr="00D55F5B">
        <w:rPr>
          <w:rFonts w:asciiTheme="majorHAnsi" w:hAnsiTheme="majorHAnsi" w:cstheme="majorHAnsi"/>
        </w:rPr>
        <w:t>Known for its polar voyages in Antarctica and the Arctic, Aurora has long focused on journeys that prioritise insight, storytelling and time spent understanding a destination. The European programme builds on that philosophy, applying the same thoughtful approach to culturally rich regions</w:t>
      </w:r>
      <w:r w:rsidR="002767A9">
        <w:rPr>
          <w:rFonts w:asciiTheme="majorHAnsi" w:hAnsiTheme="majorHAnsi" w:cstheme="majorHAnsi"/>
        </w:rPr>
        <w:t>.</w:t>
      </w:r>
    </w:p>
    <w:p w14:paraId="314525C2" w14:textId="77777777" w:rsidR="00D55F5B" w:rsidRPr="00EC71FB" w:rsidRDefault="00D55F5B" w:rsidP="00EC71FB">
      <w:pPr>
        <w:spacing w:after="0" w:line="240" w:lineRule="auto"/>
        <w:rPr>
          <w:rFonts w:asciiTheme="majorHAnsi" w:hAnsiTheme="majorHAnsi" w:cstheme="majorHAnsi"/>
        </w:rPr>
      </w:pPr>
    </w:p>
    <w:p w14:paraId="4AFFD2BB" w14:textId="030C18B0" w:rsidR="00EC71FB" w:rsidRPr="00EC71FB" w:rsidRDefault="00EC71FB" w:rsidP="00EC71FB">
      <w:pPr>
        <w:spacing w:after="0" w:line="240" w:lineRule="auto"/>
        <w:rPr>
          <w:rFonts w:asciiTheme="majorHAnsi" w:hAnsiTheme="majorHAnsi" w:cstheme="majorBidi"/>
        </w:rPr>
      </w:pPr>
      <w:r w:rsidRPr="657D5B1B">
        <w:rPr>
          <w:rFonts w:asciiTheme="majorHAnsi" w:hAnsiTheme="majorHAnsi" w:cstheme="majorBidi"/>
        </w:rPr>
        <w:t xml:space="preserve">Each itinerary is enriched by onboard </w:t>
      </w:r>
      <w:r w:rsidRPr="0B75AD25">
        <w:rPr>
          <w:rFonts w:asciiTheme="majorHAnsi" w:hAnsiTheme="majorHAnsi" w:cstheme="majorBidi"/>
          <w:i/>
        </w:rPr>
        <w:t>Master Storyteller</w:t>
      </w:r>
      <w:r w:rsidRPr="0BCF2E4D">
        <w:rPr>
          <w:rFonts w:asciiTheme="majorHAnsi" w:hAnsiTheme="majorHAnsi" w:cstheme="majorBidi"/>
        </w:rPr>
        <w:t>s</w:t>
      </w:r>
      <w:r w:rsidRPr="657D5B1B">
        <w:rPr>
          <w:rFonts w:asciiTheme="majorHAnsi" w:hAnsiTheme="majorHAnsi" w:cstheme="majorBidi"/>
        </w:rPr>
        <w:t xml:space="preserve"> — historians, genealogists, art experts and cultural specialists — who explore the people, traditions and defining moments that shaped each </w:t>
      </w:r>
      <w:r w:rsidRPr="657D5B1B">
        <w:rPr>
          <w:rFonts w:asciiTheme="majorHAnsi" w:hAnsiTheme="majorHAnsi" w:cstheme="majorBidi"/>
        </w:rPr>
        <w:lastRenderedPageBreak/>
        <w:t xml:space="preserve">destination. Ashore, </w:t>
      </w:r>
      <w:r w:rsidRPr="657D5B1B">
        <w:rPr>
          <w:rFonts w:asciiTheme="majorHAnsi" w:hAnsiTheme="majorHAnsi" w:cstheme="majorBidi"/>
          <w:b/>
        </w:rPr>
        <w:t>all-inclusive</w:t>
      </w:r>
      <w:r w:rsidRPr="6A581C16">
        <w:rPr>
          <w:rFonts w:asciiTheme="majorHAnsi" w:hAnsiTheme="majorHAnsi" w:cstheme="majorBidi"/>
          <w:b/>
          <w:i/>
        </w:rPr>
        <w:t xml:space="preserve"> Your Choice</w:t>
      </w:r>
      <w:r w:rsidRPr="657D5B1B">
        <w:rPr>
          <w:rFonts w:asciiTheme="majorHAnsi" w:hAnsiTheme="majorHAnsi" w:cstheme="majorBidi"/>
          <w:b/>
        </w:rPr>
        <w:t xml:space="preserve"> experiences</w:t>
      </w:r>
      <w:r w:rsidRPr="657D5B1B">
        <w:rPr>
          <w:rFonts w:asciiTheme="majorHAnsi" w:hAnsiTheme="majorHAnsi" w:cstheme="majorBidi"/>
        </w:rPr>
        <w:t xml:space="preserve"> allow travellers to personalise their time in port through curated excursions designed to reveal the character of each region.</w:t>
      </w:r>
    </w:p>
    <w:p w14:paraId="0A70A895" w14:textId="5344305E" w:rsidR="00847847" w:rsidRPr="00473A6B" w:rsidRDefault="00847847" w:rsidP="00EC71FB">
      <w:pPr>
        <w:spacing w:after="0" w:line="240" w:lineRule="auto"/>
        <w:rPr>
          <w:rFonts w:asciiTheme="majorHAnsi" w:hAnsiTheme="majorHAnsi" w:cstheme="majorHAnsi"/>
        </w:rPr>
      </w:pPr>
    </w:p>
    <w:p w14:paraId="40FD656E" w14:textId="4982DAB6" w:rsidR="004C4306" w:rsidRPr="00473A6B" w:rsidRDefault="004C4306" w:rsidP="00473A6B">
      <w:pPr>
        <w:spacing w:after="0"/>
        <w:ind w:left="720"/>
        <w:rPr>
          <w:rFonts w:asciiTheme="majorHAnsi" w:hAnsiTheme="majorHAnsi" w:cstheme="majorHAnsi"/>
          <w:b/>
          <w:bCs/>
        </w:rPr>
      </w:pPr>
      <w:r w:rsidRPr="00473A6B">
        <w:rPr>
          <w:rFonts w:asciiTheme="majorHAnsi" w:hAnsiTheme="majorHAnsi" w:cstheme="majorHAnsi"/>
          <w:b/>
          <w:bCs/>
        </w:rPr>
        <w:t xml:space="preserve">SMALL SHIP ITINERARY HIGHLIGHTS: </w:t>
      </w:r>
    </w:p>
    <w:p w14:paraId="79091795" w14:textId="000AFFA1" w:rsidR="0057059E" w:rsidRPr="0013377F" w:rsidRDefault="0057059E" w:rsidP="00473A6B">
      <w:pPr>
        <w:spacing w:after="0"/>
        <w:ind w:left="720"/>
        <w:rPr>
          <w:rFonts w:asciiTheme="majorHAnsi" w:hAnsiTheme="majorHAnsi" w:cstheme="majorHAnsi"/>
          <w:i/>
          <w:iCs/>
          <w:color w:val="0070C0"/>
          <w:sz w:val="20"/>
          <w:szCs w:val="20"/>
        </w:rPr>
      </w:pPr>
      <w:hyperlink r:id="rId15">
        <w:r w:rsidRPr="0013377F">
          <w:rPr>
            <w:rStyle w:val="Hyperlink"/>
            <w:rFonts w:asciiTheme="majorHAnsi" w:hAnsiTheme="majorHAnsi" w:cstheme="majorHAnsi"/>
            <w:b/>
            <w:bCs/>
            <w:color w:val="0070C0"/>
            <w:sz w:val="20"/>
            <w:szCs w:val="20"/>
          </w:rPr>
          <w:t>Ireland: The Luck of the Irish</w:t>
        </w:r>
      </w:hyperlink>
    </w:p>
    <w:p w14:paraId="6CDAA6F0" w14:textId="77777777" w:rsidR="0057059E" w:rsidRPr="00473A6B" w:rsidRDefault="0057059E" w:rsidP="00473A6B">
      <w:pPr>
        <w:spacing w:after="0"/>
        <w:ind w:left="720"/>
        <w:rPr>
          <w:rFonts w:asciiTheme="majorHAnsi" w:hAnsiTheme="majorHAnsi" w:cstheme="majorHAnsi"/>
          <w:i/>
          <w:iCs/>
          <w:sz w:val="20"/>
          <w:szCs w:val="20"/>
        </w:rPr>
      </w:pPr>
      <w:r w:rsidRPr="00473A6B">
        <w:rPr>
          <w:rFonts w:asciiTheme="majorHAnsi" w:hAnsiTheme="majorHAnsi" w:cstheme="majorHAnsi"/>
          <w:i/>
          <w:iCs/>
          <w:sz w:val="20"/>
          <w:szCs w:val="20"/>
        </w:rPr>
        <w:t xml:space="preserve">Dublin to Dublin, May 8-18, </w:t>
      </w:r>
      <w:proofErr w:type="gramStart"/>
      <w:r w:rsidRPr="00473A6B">
        <w:rPr>
          <w:rFonts w:asciiTheme="majorHAnsi" w:hAnsiTheme="majorHAnsi" w:cstheme="majorHAnsi"/>
          <w:i/>
          <w:iCs/>
          <w:sz w:val="20"/>
          <w:szCs w:val="20"/>
        </w:rPr>
        <w:t>2026</w:t>
      </w:r>
      <w:proofErr w:type="gramEnd"/>
      <w:r w:rsidRPr="00473A6B">
        <w:rPr>
          <w:rFonts w:asciiTheme="majorHAnsi" w:hAnsiTheme="majorHAnsi" w:cstheme="majorHAnsi"/>
          <w:i/>
          <w:iCs/>
          <w:sz w:val="20"/>
          <w:szCs w:val="20"/>
        </w:rPr>
        <w:t xml:space="preserve"> and June 16-27, 2027</w:t>
      </w:r>
    </w:p>
    <w:p w14:paraId="1B43301D" w14:textId="77777777" w:rsidR="0057059E" w:rsidRPr="00473A6B" w:rsidRDefault="0057059E" w:rsidP="00473A6B">
      <w:pPr>
        <w:spacing w:after="0"/>
        <w:ind w:left="720"/>
        <w:rPr>
          <w:rFonts w:asciiTheme="majorHAnsi" w:hAnsiTheme="majorHAnsi" w:cstheme="majorHAnsi"/>
          <w:sz w:val="20"/>
          <w:szCs w:val="20"/>
        </w:rPr>
      </w:pPr>
      <w:r w:rsidRPr="00473A6B">
        <w:rPr>
          <w:rFonts w:asciiTheme="majorHAnsi" w:hAnsiTheme="majorHAnsi" w:cstheme="majorHAnsi"/>
          <w:sz w:val="20"/>
          <w:szCs w:val="20"/>
        </w:rPr>
        <w:t>Ireland’s rugged coastline is best experienced from the water, where dramatic cliffs, historic ports and quiet seaside towns reveal themselves one after another. This voyage explores both Ireland and Northern Ireland, with time spent discovering castles, coastal villages and storied landscapes while learning about the history, folklore and characters that have shaped the island’s culture over centuries.</w:t>
      </w:r>
    </w:p>
    <w:p w14:paraId="7B9983CD" w14:textId="77777777" w:rsidR="0057059E" w:rsidRPr="00473A6B" w:rsidRDefault="0057059E" w:rsidP="00473A6B">
      <w:pPr>
        <w:spacing w:after="0"/>
        <w:ind w:left="720"/>
        <w:rPr>
          <w:rFonts w:asciiTheme="majorHAnsi" w:hAnsiTheme="majorHAnsi" w:cstheme="majorHAnsi"/>
          <w:sz w:val="20"/>
          <w:szCs w:val="20"/>
        </w:rPr>
      </w:pPr>
    </w:p>
    <w:p w14:paraId="4B624350" w14:textId="77777777" w:rsidR="0057059E" w:rsidRPr="00473A6B" w:rsidRDefault="0057059E" w:rsidP="00473A6B">
      <w:pPr>
        <w:spacing w:after="0"/>
        <w:ind w:left="720"/>
        <w:rPr>
          <w:rFonts w:asciiTheme="majorHAnsi" w:hAnsiTheme="majorHAnsi" w:cstheme="majorHAnsi"/>
          <w:b/>
          <w:bCs/>
          <w:sz w:val="20"/>
          <w:szCs w:val="20"/>
        </w:rPr>
      </w:pPr>
      <w:hyperlink r:id="rId16">
        <w:r w:rsidRPr="00473A6B">
          <w:rPr>
            <w:rStyle w:val="Hyperlink"/>
            <w:rFonts w:asciiTheme="majorHAnsi" w:hAnsiTheme="majorHAnsi" w:cstheme="majorHAnsi"/>
            <w:b/>
            <w:bCs/>
            <w:sz w:val="20"/>
            <w:szCs w:val="20"/>
          </w:rPr>
          <w:t>Ireland &amp; Scotland: Saints, Saviours and Secrets</w:t>
        </w:r>
      </w:hyperlink>
    </w:p>
    <w:p w14:paraId="13BD2703" w14:textId="77777777" w:rsidR="0057059E" w:rsidRPr="00473A6B" w:rsidRDefault="0057059E" w:rsidP="00473A6B">
      <w:pPr>
        <w:spacing w:after="0"/>
        <w:ind w:left="720"/>
        <w:rPr>
          <w:rFonts w:asciiTheme="majorHAnsi" w:hAnsiTheme="majorHAnsi" w:cstheme="majorHAnsi"/>
          <w:i/>
          <w:iCs/>
          <w:sz w:val="20"/>
          <w:szCs w:val="20"/>
        </w:rPr>
      </w:pPr>
      <w:r w:rsidRPr="00473A6B">
        <w:rPr>
          <w:rFonts w:asciiTheme="majorHAnsi" w:hAnsiTheme="majorHAnsi" w:cstheme="majorHAnsi"/>
          <w:i/>
          <w:iCs/>
          <w:sz w:val="20"/>
          <w:szCs w:val="20"/>
        </w:rPr>
        <w:t xml:space="preserve">Dublin to Edinburgh, May 15-28, </w:t>
      </w:r>
      <w:proofErr w:type="gramStart"/>
      <w:r w:rsidRPr="00473A6B">
        <w:rPr>
          <w:rFonts w:asciiTheme="majorHAnsi" w:hAnsiTheme="majorHAnsi" w:cstheme="majorHAnsi"/>
          <w:i/>
          <w:iCs/>
          <w:sz w:val="20"/>
          <w:szCs w:val="20"/>
        </w:rPr>
        <w:t>2026</w:t>
      </w:r>
      <w:proofErr w:type="gramEnd"/>
      <w:r w:rsidRPr="00473A6B">
        <w:rPr>
          <w:rFonts w:asciiTheme="majorHAnsi" w:hAnsiTheme="majorHAnsi" w:cstheme="majorHAnsi"/>
          <w:i/>
          <w:iCs/>
          <w:sz w:val="20"/>
          <w:szCs w:val="20"/>
        </w:rPr>
        <w:t xml:space="preserve"> and June 24 - July 7, 2027</w:t>
      </w:r>
    </w:p>
    <w:p w14:paraId="5A8E547D" w14:textId="77777777" w:rsidR="0057059E" w:rsidRPr="00473A6B" w:rsidRDefault="0057059E" w:rsidP="00473A6B">
      <w:pPr>
        <w:spacing w:after="0"/>
        <w:ind w:left="720"/>
        <w:rPr>
          <w:rFonts w:asciiTheme="majorHAnsi" w:hAnsiTheme="majorHAnsi" w:cstheme="majorHAnsi"/>
          <w:sz w:val="20"/>
          <w:szCs w:val="20"/>
        </w:rPr>
      </w:pPr>
      <w:r w:rsidRPr="00473A6B">
        <w:rPr>
          <w:rFonts w:asciiTheme="majorHAnsi" w:hAnsiTheme="majorHAnsi" w:cstheme="majorHAnsi"/>
          <w:sz w:val="20"/>
          <w:szCs w:val="20"/>
        </w:rPr>
        <w:t xml:space="preserve">This voyage explores the people and events that have defined the island, from religious figures and political leaders to writers, migrants and everyday citizens whose stories echo through Ireland’s towns and villages. Traveling through both the Republic of Ireland and Northern Ireland, the journey </w:t>
      </w:r>
      <w:bookmarkStart w:id="0" w:name="_Int_tUU8xcV5"/>
      <w:proofErr w:type="gramStart"/>
      <w:r w:rsidRPr="00473A6B">
        <w:rPr>
          <w:rFonts w:asciiTheme="majorHAnsi" w:hAnsiTheme="majorHAnsi" w:cstheme="majorHAnsi"/>
          <w:sz w:val="20"/>
          <w:szCs w:val="20"/>
        </w:rPr>
        <w:t>traces</w:t>
      </w:r>
      <w:bookmarkEnd w:id="0"/>
      <w:proofErr w:type="gramEnd"/>
      <w:r w:rsidRPr="00473A6B">
        <w:rPr>
          <w:rFonts w:asciiTheme="majorHAnsi" w:hAnsiTheme="majorHAnsi" w:cstheme="majorHAnsi"/>
          <w:sz w:val="20"/>
          <w:szCs w:val="20"/>
        </w:rPr>
        <w:t xml:space="preserve"> themes of faith, famine, independence and cultural identity, concluding with time in Edinburgh to explore Scotland’s own layered history.</w:t>
      </w:r>
    </w:p>
    <w:p w14:paraId="214C144E" w14:textId="77777777" w:rsidR="0057059E" w:rsidRPr="00473A6B" w:rsidRDefault="0057059E" w:rsidP="00473A6B">
      <w:pPr>
        <w:spacing w:after="0"/>
        <w:ind w:left="720"/>
        <w:rPr>
          <w:rFonts w:asciiTheme="majorHAnsi" w:hAnsiTheme="majorHAnsi" w:cstheme="majorHAnsi"/>
          <w:sz w:val="20"/>
          <w:szCs w:val="20"/>
        </w:rPr>
      </w:pPr>
    </w:p>
    <w:p w14:paraId="7EB3C674" w14:textId="77777777" w:rsidR="0057059E" w:rsidRPr="00473A6B" w:rsidRDefault="0057059E" w:rsidP="00473A6B">
      <w:pPr>
        <w:spacing w:after="0"/>
        <w:ind w:left="720"/>
        <w:rPr>
          <w:rFonts w:asciiTheme="majorHAnsi" w:hAnsiTheme="majorHAnsi" w:cstheme="majorHAnsi"/>
          <w:i/>
          <w:iCs/>
          <w:sz w:val="20"/>
          <w:szCs w:val="20"/>
        </w:rPr>
      </w:pPr>
      <w:hyperlink r:id="rId17">
        <w:r w:rsidRPr="00473A6B">
          <w:rPr>
            <w:rStyle w:val="Hyperlink"/>
            <w:rFonts w:asciiTheme="majorHAnsi" w:hAnsiTheme="majorHAnsi" w:cstheme="majorHAnsi"/>
            <w:b/>
            <w:bCs/>
            <w:sz w:val="20"/>
            <w:szCs w:val="20"/>
          </w:rPr>
          <w:t>Canary Islands to Lisbon: The Sands of Time</w:t>
        </w:r>
      </w:hyperlink>
    </w:p>
    <w:p w14:paraId="51D15357" w14:textId="77777777" w:rsidR="0057059E" w:rsidRPr="00473A6B" w:rsidRDefault="0057059E" w:rsidP="00473A6B">
      <w:pPr>
        <w:spacing w:after="0"/>
        <w:ind w:left="720"/>
        <w:rPr>
          <w:rFonts w:asciiTheme="majorHAnsi" w:hAnsiTheme="majorHAnsi" w:cstheme="majorHAnsi"/>
          <w:i/>
          <w:iCs/>
          <w:sz w:val="20"/>
          <w:szCs w:val="20"/>
        </w:rPr>
      </w:pPr>
      <w:r w:rsidRPr="00473A6B">
        <w:rPr>
          <w:rFonts w:asciiTheme="majorHAnsi" w:hAnsiTheme="majorHAnsi" w:cstheme="majorHAnsi"/>
          <w:i/>
          <w:iCs/>
          <w:sz w:val="20"/>
          <w:szCs w:val="20"/>
        </w:rPr>
        <w:t xml:space="preserve">Santa Cruz de Tenerife to Lisbon, April 24 – May 7, </w:t>
      </w:r>
      <w:proofErr w:type="gramStart"/>
      <w:r w:rsidRPr="00473A6B">
        <w:rPr>
          <w:rFonts w:asciiTheme="majorHAnsi" w:hAnsiTheme="majorHAnsi" w:cstheme="majorHAnsi"/>
          <w:i/>
          <w:iCs/>
          <w:sz w:val="20"/>
          <w:szCs w:val="20"/>
        </w:rPr>
        <w:t>2026</w:t>
      </w:r>
      <w:proofErr w:type="gramEnd"/>
      <w:r w:rsidRPr="00473A6B">
        <w:rPr>
          <w:rFonts w:asciiTheme="majorHAnsi" w:hAnsiTheme="majorHAnsi" w:cstheme="majorHAnsi"/>
          <w:i/>
          <w:iCs/>
          <w:sz w:val="20"/>
          <w:szCs w:val="20"/>
        </w:rPr>
        <w:t xml:space="preserve"> and May 15-28, 2027</w:t>
      </w:r>
    </w:p>
    <w:p w14:paraId="66770C8A" w14:textId="77777777" w:rsidR="0057059E" w:rsidRPr="00473A6B" w:rsidRDefault="0057059E" w:rsidP="00473A6B">
      <w:pPr>
        <w:spacing w:after="0"/>
        <w:ind w:left="720"/>
        <w:rPr>
          <w:rFonts w:asciiTheme="majorHAnsi" w:hAnsiTheme="majorHAnsi" w:cstheme="majorHAnsi"/>
          <w:sz w:val="20"/>
          <w:szCs w:val="20"/>
        </w:rPr>
      </w:pPr>
      <w:r w:rsidRPr="00473A6B">
        <w:rPr>
          <w:rFonts w:asciiTheme="majorHAnsi" w:hAnsiTheme="majorHAnsi" w:cstheme="majorHAnsi"/>
          <w:sz w:val="20"/>
          <w:szCs w:val="20"/>
        </w:rPr>
        <w:t>Travelers will discover the shared history of the Canary Islands, Morocco, Spain and Portugal, regions long connected through trade, migration and shifting empires. Stops range from the Canary Islands and the medinas of Morocco to the whitewashed towns of Andalusia, Gibraltar and Portugal’s Algarve coast, offering insight into the events and cultures that shaped the region, from the Moorish presence in Iberia to the Age of Exploration and its global impact.</w:t>
      </w:r>
    </w:p>
    <w:p w14:paraId="00290578" w14:textId="77777777" w:rsidR="0057059E" w:rsidRPr="00473A6B" w:rsidRDefault="0057059E" w:rsidP="00473A6B">
      <w:pPr>
        <w:spacing w:after="0"/>
        <w:ind w:left="720"/>
        <w:rPr>
          <w:rFonts w:asciiTheme="majorHAnsi" w:hAnsiTheme="majorHAnsi" w:cstheme="majorHAnsi"/>
          <w:b/>
          <w:bCs/>
          <w:sz w:val="20"/>
          <w:szCs w:val="20"/>
        </w:rPr>
      </w:pPr>
    </w:p>
    <w:p w14:paraId="40C37F52" w14:textId="77777777" w:rsidR="0057059E" w:rsidRPr="00473A6B" w:rsidRDefault="0057059E" w:rsidP="00473A6B">
      <w:pPr>
        <w:spacing w:after="0"/>
        <w:ind w:left="720"/>
        <w:rPr>
          <w:rFonts w:asciiTheme="majorHAnsi" w:hAnsiTheme="majorHAnsi" w:cstheme="majorHAnsi"/>
          <w:b/>
          <w:bCs/>
          <w:sz w:val="20"/>
          <w:szCs w:val="20"/>
        </w:rPr>
      </w:pPr>
      <w:hyperlink r:id="rId18">
        <w:r w:rsidRPr="00473A6B">
          <w:rPr>
            <w:rStyle w:val="Hyperlink"/>
            <w:rFonts w:asciiTheme="majorHAnsi" w:hAnsiTheme="majorHAnsi" w:cstheme="majorHAnsi"/>
            <w:b/>
            <w:bCs/>
            <w:sz w:val="20"/>
            <w:szCs w:val="20"/>
          </w:rPr>
          <w:t>The Amalfi, Sicily and Malta: The Godfather</w:t>
        </w:r>
      </w:hyperlink>
    </w:p>
    <w:p w14:paraId="26F84582" w14:textId="77777777" w:rsidR="0057059E" w:rsidRPr="00473A6B" w:rsidRDefault="0057059E" w:rsidP="00473A6B">
      <w:pPr>
        <w:spacing w:after="0"/>
        <w:ind w:left="720"/>
        <w:rPr>
          <w:rFonts w:asciiTheme="majorHAnsi" w:hAnsiTheme="majorHAnsi" w:cstheme="majorHAnsi"/>
          <w:i/>
          <w:iCs/>
          <w:sz w:val="20"/>
          <w:szCs w:val="20"/>
        </w:rPr>
      </w:pPr>
      <w:r w:rsidRPr="00473A6B">
        <w:rPr>
          <w:rFonts w:asciiTheme="majorHAnsi" w:hAnsiTheme="majorHAnsi" w:cstheme="majorHAnsi"/>
          <w:i/>
          <w:iCs/>
          <w:sz w:val="20"/>
          <w:szCs w:val="20"/>
        </w:rPr>
        <w:t>Rome to Valletta, Malta, July 8 – 19, 2026 and May 10-27, 2027</w:t>
      </w:r>
    </w:p>
    <w:p w14:paraId="1D8F507D" w14:textId="69B3B31E" w:rsidR="0057059E" w:rsidRPr="00473A6B" w:rsidRDefault="0057059E" w:rsidP="00473A6B">
      <w:pPr>
        <w:spacing w:after="0"/>
        <w:ind w:left="720"/>
        <w:rPr>
          <w:rFonts w:asciiTheme="majorHAnsi" w:hAnsiTheme="majorHAnsi" w:cstheme="majorHAnsi"/>
          <w:sz w:val="20"/>
          <w:szCs w:val="20"/>
        </w:rPr>
      </w:pPr>
      <w:r w:rsidRPr="00473A6B">
        <w:rPr>
          <w:rFonts w:asciiTheme="majorHAnsi" w:hAnsiTheme="majorHAnsi" w:cstheme="majorHAnsi"/>
          <w:sz w:val="20"/>
          <w:szCs w:val="20"/>
        </w:rPr>
        <w:t xml:space="preserve">Southern Italy, Sicily and Malta share a long and complex history shaped by competing empires, trade routes and cultural exchange. This voyage explores the Amalfi Coast, the island of Sicily and the historic ports of Malta, where ancient cities, clifftop villages and Mediterranean resort towns sit alongside archaeological sites and layers of political history. Along the way, </w:t>
      </w:r>
      <w:r w:rsidR="00DE25F2" w:rsidRPr="00473A6B">
        <w:rPr>
          <w:rFonts w:asciiTheme="majorHAnsi" w:hAnsiTheme="majorHAnsi" w:cstheme="majorHAnsi"/>
          <w:sz w:val="20"/>
          <w:szCs w:val="20"/>
        </w:rPr>
        <w:t>travellers</w:t>
      </w:r>
      <w:r w:rsidRPr="00473A6B">
        <w:rPr>
          <w:rFonts w:asciiTheme="majorHAnsi" w:hAnsiTheme="majorHAnsi" w:cstheme="majorHAnsi"/>
          <w:sz w:val="20"/>
          <w:szCs w:val="20"/>
        </w:rPr>
        <w:t xml:space="preserve"> encounter stories ranging from Roman rule and buried cities to the cultural traditions, cuisine and everyday life that continue to define the region today.</w:t>
      </w:r>
    </w:p>
    <w:p w14:paraId="556EF3AB" w14:textId="77777777" w:rsidR="006B1D80" w:rsidRPr="00473A6B" w:rsidRDefault="006B1D80" w:rsidP="00847847">
      <w:pPr>
        <w:spacing w:after="0" w:line="240" w:lineRule="auto"/>
        <w:rPr>
          <w:rFonts w:asciiTheme="majorHAnsi" w:hAnsiTheme="majorHAnsi" w:cstheme="majorHAnsi"/>
        </w:rPr>
      </w:pPr>
    </w:p>
    <w:p w14:paraId="67DF3706" w14:textId="2722A589" w:rsidR="00B16732" w:rsidRPr="00B16732" w:rsidRDefault="00B16732" w:rsidP="00B16732">
      <w:pPr>
        <w:spacing w:after="0" w:line="240" w:lineRule="auto"/>
        <w:rPr>
          <w:rFonts w:asciiTheme="majorHAnsi" w:hAnsiTheme="majorHAnsi" w:cstheme="majorHAnsi"/>
        </w:rPr>
      </w:pPr>
      <w:r w:rsidRPr="00B16732">
        <w:rPr>
          <w:rFonts w:asciiTheme="majorHAnsi" w:hAnsiTheme="majorHAnsi" w:cstheme="majorHAnsi"/>
        </w:rPr>
        <w:t xml:space="preserve">The European small-ship cruising season forms part of Aurora Expeditions’ broader </w:t>
      </w:r>
      <w:r w:rsidRPr="00B16732">
        <w:rPr>
          <w:rFonts w:asciiTheme="majorHAnsi" w:hAnsiTheme="majorHAnsi" w:cstheme="majorHAnsi"/>
          <w:b/>
          <w:bCs/>
        </w:rPr>
        <w:t>2026/27 global programme</w:t>
      </w:r>
      <w:r w:rsidRPr="00B16732">
        <w:rPr>
          <w:rFonts w:asciiTheme="majorHAnsi" w:hAnsiTheme="majorHAnsi" w:cstheme="majorHAnsi"/>
        </w:rPr>
        <w:t xml:space="preserve">, with its fleet of three purpose-built ships — </w:t>
      </w:r>
      <w:r w:rsidRPr="00B16732">
        <w:rPr>
          <w:rFonts w:asciiTheme="majorHAnsi" w:hAnsiTheme="majorHAnsi" w:cstheme="majorHAnsi"/>
          <w:i/>
          <w:iCs/>
        </w:rPr>
        <w:t>Greg Mortimer</w:t>
      </w:r>
      <w:r w:rsidRPr="00B16732">
        <w:rPr>
          <w:rFonts w:asciiTheme="majorHAnsi" w:hAnsiTheme="majorHAnsi" w:cstheme="majorHAnsi"/>
        </w:rPr>
        <w:t xml:space="preserve">, </w:t>
      </w:r>
      <w:r w:rsidRPr="00B16732">
        <w:rPr>
          <w:rFonts w:asciiTheme="majorHAnsi" w:hAnsiTheme="majorHAnsi" w:cstheme="majorHAnsi"/>
          <w:i/>
          <w:iCs/>
        </w:rPr>
        <w:t>Sylvia Earle</w:t>
      </w:r>
      <w:r w:rsidRPr="00B16732">
        <w:rPr>
          <w:rFonts w:asciiTheme="majorHAnsi" w:hAnsiTheme="majorHAnsi" w:cstheme="majorHAnsi"/>
        </w:rPr>
        <w:t xml:space="preserve"> and </w:t>
      </w:r>
      <w:r w:rsidRPr="00B16732">
        <w:rPr>
          <w:rFonts w:asciiTheme="majorHAnsi" w:hAnsiTheme="majorHAnsi" w:cstheme="majorHAnsi"/>
          <w:i/>
          <w:iCs/>
        </w:rPr>
        <w:t>Douglas Mawson</w:t>
      </w:r>
      <w:r w:rsidR="00180C36">
        <w:rPr>
          <w:rFonts w:asciiTheme="majorHAnsi" w:hAnsiTheme="majorHAnsi" w:cstheme="majorHAnsi"/>
        </w:rPr>
        <w:t xml:space="preserve">. </w:t>
      </w:r>
      <w:r w:rsidRPr="00B16732">
        <w:rPr>
          <w:rFonts w:asciiTheme="majorHAnsi" w:hAnsiTheme="majorHAnsi" w:cstheme="majorHAnsi"/>
        </w:rPr>
        <w:t xml:space="preserve">Together, the ships will operate </w:t>
      </w:r>
      <w:r w:rsidR="008A6D16">
        <w:rPr>
          <w:rFonts w:asciiTheme="majorHAnsi" w:hAnsiTheme="majorHAnsi" w:cstheme="majorHAnsi"/>
        </w:rPr>
        <w:t>voyages</w:t>
      </w:r>
      <w:r w:rsidRPr="00B16732">
        <w:rPr>
          <w:rFonts w:asciiTheme="majorHAnsi" w:hAnsiTheme="majorHAnsi" w:cstheme="majorHAnsi"/>
        </w:rPr>
        <w:t xml:space="preserve"> ranging from </w:t>
      </w:r>
      <w:r w:rsidRPr="00B16732">
        <w:rPr>
          <w:rFonts w:asciiTheme="majorHAnsi" w:hAnsiTheme="majorHAnsi" w:cstheme="majorHAnsi"/>
          <w:b/>
          <w:bCs/>
        </w:rPr>
        <w:t>Antarctic and Arctic expeditions to small-ship cruises across Europe</w:t>
      </w:r>
      <w:r w:rsidRPr="00B16732">
        <w:rPr>
          <w:rFonts w:asciiTheme="majorHAnsi" w:hAnsiTheme="majorHAnsi" w:cstheme="majorHAnsi"/>
        </w:rPr>
        <w:t xml:space="preserve">, </w:t>
      </w:r>
      <w:r w:rsidR="0044005A" w:rsidRPr="0044005A">
        <w:rPr>
          <w:rFonts w:asciiTheme="majorHAnsi" w:hAnsiTheme="majorHAnsi" w:cstheme="majorHAnsi"/>
        </w:rPr>
        <w:t xml:space="preserve">reflecting Aurora’s continued evolution while remaining grounded in its founding philosophy of intimate voyages, more time ashore and responsible travel that encourages deeper engagement with the places </w:t>
      </w:r>
      <w:r w:rsidR="0031423D">
        <w:rPr>
          <w:rFonts w:asciiTheme="majorHAnsi" w:hAnsiTheme="majorHAnsi" w:cstheme="majorHAnsi"/>
        </w:rPr>
        <w:t>they visit</w:t>
      </w:r>
      <w:r w:rsidR="0044005A" w:rsidRPr="0044005A">
        <w:rPr>
          <w:rFonts w:asciiTheme="majorHAnsi" w:hAnsiTheme="majorHAnsi" w:cstheme="majorHAnsi"/>
        </w:rPr>
        <w:t>.</w:t>
      </w:r>
    </w:p>
    <w:p w14:paraId="34A8C721" w14:textId="77777777" w:rsidR="00473A6B" w:rsidRPr="00473A6B" w:rsidRDefault="00473A6B" w:rsidP="00847847">
      <w:pPr>
        <w:spacing w:after="0" w:line="240" w:lineRule="auto"/>
        <w:rPr>
          <w:rFonts w:asciiTheme="majorHAnsi" w:hAnsiTheme="majorHAnsi" w:cstheme="majorHAnsi"/>
        </w:rPr>
      </w:pPr>
    </w:p>
    <w:p w14:paraId="6F2470FF" w14:textId="198DEE38" w:rsidR="00AC0502" w:rsidRDefault="00216148" w:rsidP="00847847">
      <w:pPr>
        <w:spacing w:after="0" w:line="240" w:lineRule="auto"/>
        <w:rPr>
          <w:rFonts w:asciiTheme="majorHAnsi" w:hAnsiTheme="majorHAnsi" w:cstheme="majorBidi"/>
        </w:rPr>
      </w:pPr>
      <w:r w:rsidRPr="313A07B0">
        <w:rPr>
          <w:rFonts w:asciiTheme="majorHAnsi" w:hAnsiTheme="majorHAnsi" w:cstheme="majorBidi"/>
        </w:rPr>
        <w:t>To mark the season, Aurora Expeditions is offering a limited</w:t>
      </w:r>
      <w:r w:rsidR="41D012F6" w:rsidRPr="3C6B5D75">
        <w:rPr>
          <w:rFonts w:asciiTheme="majorHAnsi" w:hAnsiTheme="majorHAnsi" w:cstheme="majorBidi"/>
        </w:rPr>
        <w:t xml:space="preserve"> </w:t>
      </w:r>
      <w:r w:rsidRPr="313A07B0">
        <w:rPr>
          <w:rFonts w:asciiTheme="majorHAnsi" w:hAnsiTheme="majorHAnsi" w:cstheme="majorBidi"/>
        </w:rPr>
        <w:t>time</w:t>
      </w:r>
      <w:r w:rsidRPr="3ED950DA">
        <w:rPr>
          <w:rFonts w:asciiTheme="majorHAnsi" w:hAnsiTheme="majorHAnsi" w:cstheme="majorBidi"/>
          <w:b/>
        </w:rPr>
        <w:t xml:space="preserve"> </w:t>
      </w:r>
      <w:r w:rsidR="00AA083F">
        <w:rPr>
          <w:rFonts w:asciiTheme="majorHAnsi" w:hAnsiTheme="majorHAnsi" w:cstheme="majorBidi"/>
          <w:b/>
          <w:u w:val="single"/>
        </w:rPr>
        <w:t>companion</w:t>
      </w:r>
      <w:r w:rsidRPr="313A07B0">
        <w:rPr>
          <w:rFonts w:asciiTheme="majorHAnsi" w:hAnsiTheme="majorHAnsi" w:cstheme="majorBidi"/>
          <w:b/>
          <w:u w:val="single"/>
        </w:rPr>
        <w:t xml:space="preserve"> sails free</w:t>
      </w:r>
      <w:r w:rsidR="00EB1F33">
        <w:rPr>
          <w:rFonts w:asciiTheme="majorHAnsi" w:hAnsiTheme="majorHAnsi" w:cstheme="majorBidi"/>
          <w:b/>
          <w:u w:val="single"/>
        </w:rPr>
        <w:t>*</w:t>
      </w:r>
      <w:r w:rsidRPr="1DBE2951">
        <w:rPr>
          <w:rFonts w:asciiTheme="majorHAnsi" w:hAnsiTheme="majorHAnsi" w:cstheme="majorBidi"/>
          <w:b/>
        </w:rPr>
        <w:t xml:space="preserve"> </w:t>
      </w:r>
      <w:r w:rsidRPr="313A07B0">
        <w:rPr>
          <w:rFonts w:asciiTheme="majorHAnsi" w:hAnsiTheme="majorHAnsi" w:cstheme="majorBidi"/>
        </w:rPr>
        <w:t xml:space="preserve">offer on selected </w:t>
      </w:r>
      <w:r w:rsidR="00A42D00">
        <w:rPr>
          <w:rFonts w:asciiTheme="majorHAnsi" w:hAnsiTheme="majorHAnsi" w:cstheme="majorBidi"/>
        </w:rPr>
        <w:t xml:space="preserve">2026 </w:t>
      </w:r>
      <w:r w:rsidRPr="313A07B0">
        <w:rPr>
          <w:rFonts w:asciiTheme="majorHAnsi" w:hAnsiTheme="majorHAnsi" w:cstheme="majorBidi"/>
        </w:rPr>
        <w:t>voyages, inviting travellers to experience the journey together.</w:t>
      </w:r>
    </w:p>
    <w:p w14:paraId="7B5EFD20" w14:textId="77777777" w:rsidR="00216148" w:rsidRDefault="00216148" w:rsidP="00847847">
      <w:pPr>
        <w:spacing w:after="0" w:line="240" w:lineRule="auto"/>
        <w:rPr>
          <w:rFonts w:asciiTheme="majorHAnsi" w:hAnsiTheme="majorHAnsi" w:cstheme="majorHAnsi"/>
        </w:rPr>
      </w:pPr>
    </w:p>
    <w:p w14:paraId="6AC9C98A" w14:textId="57F50DEF" w:rsidR="00882897" w:rsidRPr="00473A6B" w:rsidRDefault="003155B9" w:rsidP="00847847">
      <w:pPr>
        <w:spacing w:after="0" w:line="240" w:lineRule="auto"/>
        <w:rPr>
          <w:rFonts w:asciiTheme="majorHAnsi" w:hAnsiTheme="majorHAnsi" w:cstheme="majorHAnsi"/>
        </w:rPr>
      </w:pPr>
      <w:r w:rsidRPr="00473A6B">
        <w:rPr>
          <w:rFonts w:asciiTheme="majorHAnsi" w:hAnsiTheme="majorHAnsi" w:cstheme="majorHAnsi"/>
        </w:rPr>
        <w:t xml:space="preserve">For more information, visit </w:t>
      </w:r>
      <w:hyperlink r:id="rId19" w:tgtFrame="_new" w:history="1">
        <w:r w:rsidRPr="00473A6B">
          <w:rPr>
            <w:rStyle w:val="Hyperlink"/>
            <w:rFonts w:asciiTheme="majorHAnsi" w:hAnsiTheme="majorHAnsi" w:cstheme="majorHAnsi"/>
          </w:rPr>
          <w:t>www.aurora-expeditions.com</w:t>
        </w:r>
      </w:hyperlink>
    </w:p>
    <w:p w14:paraId="031BCDD2" w14:textId="77777777" w:rsidR="00847847" w:rsidRPr="005E33BC" w:rsidRDefault="00847847" w:rsidP="00847847">
      <w:pPr>
        <w:spacing w:after="0" w:line="240" w:lineRule="auto"/>
      </w:pPr>
    </w:p>
    <w:p w14:paraId="393CEC0E" w14:textId="299D9C97" w:rsidR="6E597B2D" w:rsidRDefault="00EA4C7A" w:rsidP="6E597B2D">
      <w:pPr>
        <w:spacing w:after="0" w:line="240" w:lineRule="auto"/>
      </w:pPr>
      <w:r>
        <w:rPr>
          <w:rFonts w:asciiTheme="majorHAnsi" w:hAnsiTheme="majorHAnsi" w:cstheme="majorHAnsi"/>
          <w:i/>
          <w:iCs/>
          <w:sz w:val="18"/>
          <w:szCs w:val="18"/>
        </w:rPr>
        <w:t>*</w:t>
      </w:r>
      <w:r w:rsidRPr="00EA4C7A">
        <w:rPr>
          <w:rFonts w:asciiTheme="majorHAnsi" w:hAnsiTheme="majorHAnsi" w:cstheme="majorHAnsi"/>
          <w:i/>
          <w:iCs/>
          <w:sz w:val="18"/>
          <w:szCs w:val="18"/>
        </w:rPr>
        <w:t>Offer valid on new bookings of select 2026 Small Ship Cruising (SSC) departures only. Promotion is subject to availability at the time of booking and is capacity controlled.</w:t>
      </w:r>
    </w:p>
    <w:p w14:paraId="3201ADD0" w14:textId="1A5A7E37" w:rsidR="008F372D" w:rsidRPr="009B00B2" w:rsidRDefault="006D5956" w:rsidP="006D5956">
      <w:pPr>
        <w:pBdr>
          <w:top w:val="nil"/>
          <w:left w:val="nil"/>
          <w:bottom w:val="nil"/>
          <w:right w:val="nil"/>
          <w:between w:val="nil"/>
        </w:pBdr>
        <w:spacing w:after="0" w:line="240" w:lineRule="auto"/>
        <w:jc w:val="center"/>
        <w:rPr>
          <w:rFonts w:asciiTheme="majorHAnsi" w:hAnsiTheme="majorHAnsi" w:cstheme="majorHAnsi"/>
          <w:lang w:val="en-CA"/>
        </w:rPr>
      </w:pPr>
      <w:r w:rsidRPr="009B00B2">
        <w:rPr>
          <w:rFonts w:asciiTheme="majorHAnsi" w:hAnsiTheme="majorHAnsi" w:cstheme="majorHAnsi"/>
          <w:lang w:val="en-CA"/>
        </w:rPr>
        <w:t>~</w:t>
      </w:r>
      <w:r w:rsidR="008F372D" w:rsidRPr="009B00B2">
        <w:rPr>
          <w:rFonts w:asciiTheme="majorHAnsi" w:hAnsiTheme="majorHAnsi" w:cstheme="majorHAnsi"/>
          <w:lang w:val="en-CA"/>
        </w:rPr>
        <w:t>ENDS</w:t>
      </w:r>
      <w:r w:rsidRPr="009B00B2">
        <w:rPr>
          <w:rFonts w:asciiTheme="majorHAnsi" w:hAnsiTheme="majorHAnsi" w:cstheme="majorHAnsi"/>
          <w:lang w:val="en-CA"/>
        </w:rPr>
        <w:t>~</w:t>
      </w:r>
    </w:p>
    <w:p w14:paraId="4EB95CA0" w14:textId="77777777" w:rsidR="003155B9" w:rsidRDefault="003155B9" w:rsidP="005C5085">
      <w:pPr>
        <w:rPr>
          <w:rFonts w:asciiTheme="majorHAnsi" w:hAnsiTheme="majorHAnsi" w:cstheme="majorHAnsi"/>
          <w:color w:val="000000"/>
        </w:rPr>
      </w:pPr>
    </w:p>
    <w:p w14:paraId="1520694C" w14:textId="77777777" w:rsidR="005C5085" w:rsidRPr="006E736F" w:rsidRDefault="005C5085" w:rsidP="006E736F">
      <w:pPr>
        <w:spacing w:after="0"/>
        <w:rPr>
          <w:rFonts w:asciiTheme="majorHAnsi" w:eastAsia="Inter" w:hAnsiTheme="majorHAnsi" w:cstheme="majorHAnsi"/>
          <w:color w:val="000000" w:themeColor="text1"/>
          <w:sz w:val="20"/>
          <w:szCs w:val="20"/>
          <w:lang w:val="en-US"/>
        </w:rPr>
      </w:pPr>
      <w:r w:rsidRPr="006E736F">
        <w:rPr>
          <w:rFonts w:asciiTheme="majorHAnsi" w:eastAsia="Inter" w:hAnsiTheme="majorHAnsi" w:cstheme="majorHAnsi"/>
          <w:b/>
          <w:bCs/>
          <w:color w:val="000000" w:themeColor="text1"/>
          <w:sz w:val="20"/>
          <w:szCs w:val="20"/>
          <w:lang w:val="en-US"/>
        </w:rPr>
        <w:lastRenderedPageBreak/>
        <w:t xml:space="preserve">About Aurora Expeditions </w:t>
      </w:r>
      <w:r w:rsidRPr="006E736F">
        <w:rPr>
          <w:rFonts w:asciiTheme="majorHAnsi" w:eastAsia="Inter" w:hAnsiTheme="majorHAnsi" w:cstheme="majorHAnsi"/>
          <w:color w:val="000000" w:themeColor="text1"/>
          <w:sz w:val="20"/>
          <w:szCs w:val="20"/>
          <w:lang w:val="en-US"/>
        </w:rPr>
        <w:t xml:space="preserve"> </w:t>
      </w:r>
    </w:p>
    <w:p w14:paraId="1774400F" w14:textId="3C958838" w:rsidR="005C5085" w:rsidRPr="006E736F" w:rsidRDefault="005C5085" w:rsidP="005C5085">
      <w:pPr>
        <w:spacing w:after="0"/>
        <w:rPr>
          <w:rFonts w:asciiTheme="majorHAnsi" w:eastAsia="Inter" w:hAnsiTheme="majorHAnsi" w:cstheme="majorHAnsi"/>
          <w:color w:val="000000" w:themeColor="text1"/>
          <w:sz w:val="20"/>
          <w:szCs w:val="20"/>
          <w:lang w:val="en-US"/>
        </w:rPr>
      </w:pPr>
      <w:r w:rsidRPr="006E736F">
        <w:rPr>
          <w:rFonts w:asciiTheme="majorHAnsi" w:eastAsia="Inter" w:hAnsiTheme="majorHAnsi" w:cstheme="majorHAnsi"/>
          <w:color w:val="000000" w:themeColor="text1"/>
          <w:sz w:val="20"/>
          <w:szCs w:val="20"/>
          <w:lang w:val="en-US"/>
        </w:rPr>
        <w:t xml:space="preserve">Aurora Expeditions is an award-winning Australian-owned adventure travel company that has pioneered experiential travel for </w:t>
      </w:r>
      <w:r w:rsidR="00414E1A">
        <w:rPr>
          <w:rFonts w:asciiTheme="majorHAnsi" w:eastAsia="Inter" w:hAnsiTheme="majorHAnsi" w:cstheme="majorHAnsi"/>
          <w:color w:val="000000" w:themeColor="text1"/>
          <w:sz w:val="20"/>
          <w:szCs w:val="20"/>
          <w:lang w:val="en-US"/>
        </w:rPr>
        <w:t>35</w:t>
      </w:r>
      <w:r w:rsidRPr="006E736F">
        <w:rPr>
          <w:rFonts w:asciiTheme="majorHAnsi" w:eastAsia="Inter" w:hAnsiTheme="majorHAnsi" w:cstheme="majorHAnsi"/>
          <w:color w:val="000000" w:themeColor="text1"/>
          <w:sz w:val="20"/>
          <w:szCs w:val="20"/>
          <w:lang w:val="en-US"/>
        </w:rPr>
        <w:t xml:space="preserve"> years. A Certified B Corporation™️</w:t>
      </w:r>
      <w:r w:rsidR="00AE541E" w:rsidRPr="006E736F">
        <w:rPr>
          <w:rFonts w:asciiTheme="majorHAnsi" w:eastAsia="Inter" w:hAnsiTheme="majorHAnsi" w:cstheme="majorHAnsi"/>
          <w:color w:val="000000" w:themeColor="text1"/>
          <w:sz w:val="20"/>
          <w:szCs w:val="20"/>
          <w:lang w:val="en-US"/>
        </w:rPr>
        <w:t xml:space="preserve">, a commitment to the protection and preservation of our planet is </w:t>
      </w:r>
      <w:r w:rsidRPr="006E736F">
        <w:rPr>
          <w:rFonts w:asciiTheme="majorHAnsi" w:eastAsia="Inter" w:hAnsiTheme="majorHAnsi" w:cstheme="majorHAnsi"/>
          <w:color w:val="000000" w:themeColor="text1"/>
          <w:sz w:val="20"/>
          <w:szCs w:val="20"/>
          <w:lang w:val="en-US"/>
        </w:rPr>
        <w:t>at the heart of each experience</w:t>
      </w:r>
      <w:r w:rsidR="00AE541E" w:rsidRPr="006E736F">
        <w:rPr>
          <w:rFonts w:asciiTheme="majorHAnsi" w:eastAsia="Inter" w:hAnsiTheme="majorHAnsi" w:cstheme="majorHAnsi"/>
          <w:color w:val="000000" w:themeColor="text1"/>
          <w:sz w:val="20"/>
          <w:szCs w:val="20"/>
          <w:lang w:val="en-US"/>
        </w:rPr>
        <w:t>.</w:t>
      </w:r>
    </w:p>
    <w:p w14:paraId="61CA42CF" w14:textId="77777777" w:rsidR="005C5085" w:rsidRPr="006E736F" w:rsidRDefault="005C5085" w:rsidP="005C5085">
      <w:pPr>
        <w:spacing w:after="0"/>
        <w:rPr>
          <w:rFonts w:asciiTheme="majorHAnsi" w:eastAsia="Inter" w:hAnsiTheme="majorHAnsi" w:cstheme="majorHAnsi"/>
          <w:color w:val="000000" w:themeColor="text1"/>
          <w:sz w:val="20"/>
          <w:szCs w:val="20"/>
          <w:lang w:val="en-US"/>
        </w:rPr>
      </w:pPr>
      <w:r w:rsidRPr="006E736F">
        <w:rPr>
          <w:rFonts w:asciiTheme="majorHAnsi" w:eastAsia="Inter" w:hAnsiTheme="majorHAnsi" w:cstheme="majorHAnsi"/>
          <w:color w:val="000000" w:themeColor="text1"/>
          <w:sz w:val="20"/>
          <w:szCs w:val="20"/>
          <w:lang w:val="en-US"/>
        </w:rPr>
        <w:t xml:space="preserve"> </w:t>
      </w:r>
    </w:p>
    <w:p w14:paraId="2771E45B" w14:textId="77777777" w:rsidR="005C5085" w:rsidRPr="006E736F" w:rsidRDefault="005C5085" w:rsidP="005C5085">
      <w:pPr>
        <w:spacing w:after="0"/>
        <w:rPr>
          <w:rFonts w:asciiTheme="majorHAnsi" w:eastAsia="Inter" w:hAnsiTheme="majorHAnsi" w:cstheme="majorHAnsi"/>
          <w:color w:val="000000" w:themeColor="text1"/>
          <w:sz w:val="20"/>
          <w:szCs w:val="20"/>
          <w:lang w:val="en-US"/>
        </w:rPr>
      </w:pPr>
      <w:r w:rsidRPr="006E736F">
        <w:rPr>
          <w:rFonts w:asciiTheme="majorHAnsi" w:eastAsia="Inter" w:hAnsiTheme="majorHAnsi" w:cstheme="majorHAnsi"/>
          <w:color w:val="000000" w:themeColor="text1"/>
          <w:sz w:val="20"/>
          <w:szCs w:val="20"/>
          <w:lang w:val="en-US"/>
        </w:rPr>
        <w:t xml:space="preserve">Founded on the guiding principles of adventure and endless exploration, our carefully curated small-ship voyages offer immersive activities, more time off ship and thoughtful enrichment programs in some of the planet’s most remote and incredible places. </w:t>
      </w:r>
      <w:r w:rsidRPr="006E736F">
        <w:rPr>
          <w:rFonts w:asciiTheme="majorHAnsi" w:hAnsiTheme="majorHAnsi" w:cstheme="majorHAnsi"/>
          <w:sz w:val="20"/>
          <w:szCs w:val="20"/>
        </w:rPr>
        <w:br/>
      </w:r>
    </w:p>
    <w:p w14:paraId="575232C6" w14:textId="0057EAF4" w:rsidR="005C5085" w:rsidRPr="006E736F" w:rsidRDefault="005C5085" w:rsidP="1D36C4DC">
      <w:pPr>
        <w:spacing w:after="0"/>
        <w:rPr>
          <w:rFonts w:asciiTheme="majorHAnsi" w:eastAsia="Inter" w:hAnsiTheme="majorHAnsi" w:cstheme="majorBidi"/>
          <w:color w:val="000000" w:themeColor="text1"/>
          <w:sz w:val="20"/>
          <w:szCs w:val="20"/>
          <w:lang w:val="en-US"/>
        </w:rPr>
      </w:pPr>
      <w:r w:rsidRPr="006E736F">
        <w:rPr>
          <w:rFonts w:asciiTheme="majorHAnsi" w:eastAsia="Inter" w:hAnsiTheme="majorHAnsi" w:cstheme="majorBidi"/>
          <w:color w:val="000000" w:themeColor="text1"/>
          <w:sz w:val="20"/>
          <w:szCs w:val="20"/>
          <w:lang w:val="en-US"/>
        </w:rPr>
        <w:t xml:space="preserve">Aurora’s </w:t>
      </w:r>
      <w:r w:rsidR="00E364E6">
        <w:rPr>
          <w:rFonts w:asciiTheme="majorHAnsi" w:eastAsia="Inter" w:hAnsiTheme="majorHAnsi" w:cstheme="majorBidi"/>
          <w:color w:val="000000" w:themeColor="text1"/>
          <w:sz w:val="20"/>
          <w:szCs w:val="20"/>
          <w:lang w:val="en-US"/>
        </w:rPr>
        <w:t>three</w:t>
      </w:r>
      <w:r w:rsidRPr="006E736F">
        <w:rPr>
          <w:rFonts w:asciiTheme="majorHAnsi" w:eastAsia="Inter" w:hAnsiTheme="majorHAnsi" w:cstheme="majorBidi"/>
          <w:color w:val="000000" w:themeColor="text1"/>
          <w:sz w:val="20"/>
          <w:szCs w:val="20"/>
          <w:lang w:val="en-US"/>
        </w:rPr>
        <w:t xml:space="preserve"> purpose-built small ships, </w:t>
      </w:r>
      <w:r w:rsidRPr="006E736F">
        <w:rPr>
          <w:rFonts w:asciiTheme="majorHAnsi" w:eastAsia="Inter" w:hAnsiTheme="majorHAnsi" w:cstheme="majorBidi"/>
          <w:i/>
          <w:iCs/>
          <w:color w:val="000000" w:themeColor="text1"/>
          <w:sz w:val="20"/>
          <w:szCs w:val="20"/>
          <w:lang w:val="en-US"/>
        </w:rPr>
        <w:t>Greg Mortimer</w:t>
      </w:r>
      <w:r w:rsidR="00E364E6">
        <w:rPr>
          <w:rFonts w:asciiTheme="majorHAnsi" w:eastAsia="Inter" w:hAnsiTheme="majorHAnsi" w:cstheme="majorBidi"/>
          <w:color w:val="000000" w:themeColor="text1"/>
          <w:sz w:val="20"/>
          <w:szCs w:val="20"/>
          <w:lang w:val="en-US"/>
        </w:rPr>
        <w:t xml:space="preserve">, </w:t>
      </w:r>
      <w:r w:rsidRPr="006E736F">
        <w:rPr>
          <w:rFonts w:asciiTheme="majorHAnsi" w:eastAsia="Inter" w:hAnsiTheme="majorHAnsi" w:cstheme="majorBidi"/>
          <w:i/>
          <w:iCs/>
          <w:color w:val="000000" w:themeColor="text1"/>
          <w:sz w:val="20"/>
          <w:szCs w:val="20"/>
          <w:lang w:val="en-US"/>
        </w:rPr>
        <w:t xml:space="preserve">Sylvia </w:t>
      </w:r>
      <w:r w:rsidR="747D6DC9" w:rsidRPr="006E736F">
        <w:rPr>
          <w:rFonts w:asciiTheme="majorHAnsi" w:eastAsia="Inter" w:hAnsiTheme="majorHAnsi" w:cstheme="majorBidi"/>
          <w:i/>
          <w:iCs/>
          <w:color w:val="000000" w:themeColor="text1"/>
          <w:sz w:val="20"/>
          <w:szCs w:val="20"/>
          <w:lang w:val="en-US"/>
        </w:rPr>
        <w:t>Earle</w:t>
      </w:r>
      <w:r w:rsidR="00E364E6">
        <w:rPr>
          <w:rFonts w:asciiTheme="majorHAnsi" w:eastAsia="Inter" w:hAnsiTheme="majorHAnsi" w:cstheme="majorBidi"/>
          <w:i/>
          <w:iCs/>
          <w:color w:val="000000" w:themeColor="text1"/>
          <w:sz w:val="20"/>
          <w:szCs w:val="20"/>
          <w:lang w:val="en-US"/>
        </w:rPr>
        <w:t xml:space="preserve"> and </w:t>
      </w:r>
      <w:r w:rsidR="00E364E6" w:rsidRPr="006E736F">
        <w:rPr>
          <w:rFonts w:asciiTheme="majorHAnsi" w:eastAsia="Inter" w:hAnsiTheme="majorHAnsi" w:cstheme="majorBidi"/>
          <w:i/>
          <w:iCs/>
          <w:color w:val="000000" w:themeColor="text1"/>
          <w:sz w:val="20"/>
          <w:szCs w:val="20"/>
          <w:lang w:val="en-US"/>
        </w:rPr>
        <w:t>Douglas Mawson</w:t>
      </w:r>
      <w:r w:rsidR="00E364E6" w:rsidRPr="006E736F">
        <w:rPr>
          <w:rFonts w:asciiTheme="majorHAnsi" w:eastAsia="Inter" w:hAnsiTheme="majorHAnsi" w:cstheme="majorBidi"/>
          <w:color w:val="000000" w:themeColor="text1"/>
          <w:sz w:val="20"/>
          <w:szCs w:val="20"/>
          <w:lang w:val="en-US"/>
        </w:rPr>
        <w:t xml:space="preserve"> </w:t>
      </w:r>
      <w:r w:rsidRPr="006E736F">
        <w:rPr>
          <w:rFonts w:asciiTheme="majorHAnsi" w:eastAsia="Inter" w:hAnsiTheme="majorHAnsi" w:cstheme="majorBidi"/>
          <w:color w:val="000000" w:themeColor="text1"/>
          <w:sz w:val="20"/>
          <w:szCs w:val="20"/>
          <w:lang w:val="en-US"/>
        </w:rPr>
        <w:t xml:space="preserve">are designed for global discovery. </w:t>
      </w:r>
    </w:p>
    <w:sectPr w:rsidR="005C5085" w:rsidRPr="006E736F">
      <w:footerReference w:type="default" r:id="rId20"/>
      <w:pgSz w:w="12240" w:h="15840"/>
      <w:pgMar w:top="568"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E751B" w14:textId="77777777" w:rsidR="001B1647" w:rsidRDefault="001B1647" w:rsidP="005E33BC">
      <w:pPr>
        <w:spacing w:after="0" w:line="240" w:lineRule="auto"/>
      </w:pPr>
      <w:r>
        <w:separator/>
      </w:r>
    </w:p>
  </w:endnote>
  <w:endnote w:type="continuationSeparator" w:id="0">
    <w:p w14:paraId="72E08B27" w14:textId="77777777" w:rsidR="001B1647" w:rsidRDefault="001B1647" w:rsidP="005E3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Inter">
    <w:panose1 w:val="020B0604020202020204"/>
    <w:charset w:val="00"/>
    <w:family w:val="auto"/>
    <w:pitch w:val="variable"/>
    <w:sig w:usb0="E00002FF" w:usb1="1200A1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3826298"/>
      <w:docPartObj>
        <w:docPartGallery w:val="Page Numbers (Bottom of Page)"/>
        <w:docPartUnique/>
      </w:docPartObj>
    </w:sdtPr>
    <w:sdtEndPr>
      <w:rPr>
        <w:noProof/>
      </w:rPr>
    </w:sdtEndPr>
    <w:sdtContent>
      <w:p w14:paraId="19CB6F37" w14:textId="3739389E" w:rsidR="005E33BC" w:rsidRDefault="005E33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0C76F7" w14:textId="77777777" w:rsidR="005E33BC" w:rsidRDefault="005E3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F7FC6" w14:textId="77777777" w:rsidR="001B1647" w:rsidRDefault="001B1647" w:rsidP="005E33BC">
      <w:pPr>
        <w:spacing w:after="0" w:line="240" w:lineRule="auto"/>
      </w:pPr>
      <w:r>
        <w:separator/>
      </w:r>
    </w:p>
  </w:footnote>
  <w:footnote w:type="continuationSeparator" w:id="0">
    <w:p w14:paraId="3465C5D6" w14:textId="77777777" w:rsidR="001B1647" w:rsidRDefault="001B1647" w:rsidP="005E3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4FA8"/>
    <w:multiLevelType w:val="multilevel"/>
    <w:tmpl w:val="52C4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FC6E88"/>
    <w:multiLevelType w:val="multilevel"/>
    <w:tmpl w:val="2E4C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F874D1"/>
    <w:multiLevelType w:val="multilevel"/>
    <w:tmpl w:val="AD78470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403273"/>
    <w:multiLevelType w:val="multilevel"/>
    <w:tmpl w:val="4D56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3426741">
    <w:abstractNumId w:val="3"/>
  </w:num>
  <w:num w:numId="2" w16cid:durableId="1240750583">
    <w:abstractNumId w:val="2"/>
  </w:num>
  <w:num w:numId="3" w16cid:durableId="1493834487">
    <w:abstractNumId w:val="0"/>
  </w:num>
  <w:num w:numId="4" w16cid:durableId="1827670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734"/>
    <w:rsid w:val="00001C07"/>
    <w:rsid w:val="00016928"/>
    <w:rsid w:val="000278DC"/>
    <w:rsid w:val="000349D1"/>
    <w:rsid w:val="000457F8"/>
    <w:rsid w:val="0005100C"/>
    <w:rsid w:val="000531E2"/>
    <w:rsid w:val="00053A29"/>
    <w:rsid w:val="000612D5"/>
    <w:rsid w:val="00062E80"/>
    <w:rsid w:val="0006434D"/>
    <w:rsid w:val="000667CA"/>
    <w:rsid w:val="00067EA4"/>
    <w:rsid w:val="00073A2F"/>
    <w:rsid w:val="000970DF"/>
    <w:rsid w:val="00097EB5"/>
    <w:rsid w:val="000A1323"/>
    <w:rsid w:val="000A474C"/>
    <w:rsid w:val="000A61B9"/>
    <w:rsid w:val="000B3F3A"/>
    <w:rsid w:val="000C6FBB"/>
    <w:rsid w:val="000F1980"/>
    <w:rsid w:val="001017D0"/>
    <w:rsid w:val="00120C01"/>
    <w:rsid w:val="001303EA"/>
    <w:rsid w:val="0013377F"/>
    <w:rsid w:val="00143689"/>
    <w:rsid w:val="00144B64"/>
    <w:rsid w:val="00156575"/>
    <w:rsid w:val="00163EAF"/>
    <w:rsid w:val="00164FD5"/>
    <w:rsid w:val="001666C0"/>
    <w:rsid w:val="00171F59"/>
    <w:rsid w:val="00172CB5"/>
    <w:rsid w:val="00172D04"/>
    <w:rsid w:val="00180C36"/>
    <w:rsid w:val="00184785"/>
    <w:rsid w:val="00186362"/>
    <w:rsid w:val="00191028"/>
    <w:rsid w:val="00197032"/>
    <w:rsid w:val="001975DF"/>
    <w:rsid w:val="001A3533"/>
    <w:rsid w:val="001A3E71"/>
    <w:rsid w:val="001A4B5B"/>
    <w:rsid w:val="001A5D1E"/>
    <w:rsid w:val="001B1647"/>
    <w:rsid w:val="001C4497"/>
    <w:rsid w:val="001C61CB"/>
    <w:rsid w:val="0020004C"/>
    <w:rsid w:val="00200872"/>
    <w:rsid w:val="002125A0"/>
    <w:rsid w:val="00216148"/>
    <w:rsid w:val="00223321"/>
    <w:rsid w:val="00226F1E"/>
    <w:rsid w:val="00227A68"/>
    <w:rsid w:val="00231498"/>
    <w:rsid w:val="0023177D"/>
    <w:rsid w:val="0023230C"/>
    <w:rsid w:val="00232703"/>
    <w:rsid w:val="00237640"/>
    <w:rsid w:val="0024013B"/>
    <w:rsid w:val="00242B7F"/>
    <w:rsid w:val="00265C65"/>
    <w:rsid w:val="002767A9"/>
    <w:rsid w:val="002A43F3"/>
    <w:rsid w:val="002A441C"/>
    <w:rsid w:val="002B6CA6"/>
    <w:rsid w:val="002C1F35"/>
    <w:rsid w:val="002D036E"/>
    <w:rsid w:val="002D6DF1"/>
    <w:rsid w:val="002D70D9"/>
    <w:rsid w:val="002D7C7C"/>
    <w:rsid w:val="002E36D8"/>
    <w:rsid w:val="002F77EB"/>
    <w:rsid w:val="00302BC4"/>
    <w:rsid w:val="0031423D"/>
    <w:rsid w:val="003155B9"/>
    <w:rsid w:val="00354248"/>
    <w:rsid w:val="00356CBD"/>
    <w:rsid w:val="00363373"/>
    <w:rsid w:val="003666D4"/>
    <w:rsid w:val="00382B27"/>
    <w:rsid w:val="0039253E"/>
    <w:rsid w:val="00392B2C"/>
    <w:rsid w:val="00394FF4"/>
    <w:rsid w:val="00397550"/>
    <w:rsid w:val="003A357C"/>
    <w:rsid w:val="003B2A2E"/>
    <w:rsid w:val="003C1E19"/>
    <w:rsid w:val="003D6C9F"/>
    <w:rsid w:val="003E6211"/>
    <w:rsid w:val="003F38A5"/>
    <w:rsid w:val="00403BD6"/>
    <w:rsid w:val="00414E1A"/>
    <w:rsid w:val="004272C7"/>
    <w:rsid w:val="0044005A"/>
    <w:rsid w:val="00446051"/>
    <w:rsid w:val="00446C40"/>
    <w:rsid w:val="0044724F"/>
    <w:rsid w:val="00462937"/>
    <w:rsid w:val="00473A6B"/>
    <w:rsid w:val="00487AD3"/>
    <w:rsid w:val="00496915"/>
    <w:rsid w:val="004B05A1"/>
    <w:rsid w:val="004B42D6"/>
    <w:rsid w:val="004C4306"/>
    <w:rsid w:val="004D69F9"/>
    <w:rsid w:val="004E42E7"/>
    <w:rsid w:val="00504CAF"/>
    <w:rsid w:val="00513063"/>
    <w:rsid w:val="005170DA"/>
    <w:rsid w:val="0057059E"/>
    <w:rsid w:val="005743FF"/>
    <w:rsid w:val="005803B1"/>
    <w:rsid w:val="005837D2"/>
    <w:rsid w:val="00585A38"/>
    <w:rsid w:val="00585C30"/>
    <w:rsid w:val="00592B67"/>
    <w:rsid w:val="005961B5"/>
    <w:rsid w:val="005B17F0"/>
    <w:rsid w:val="005B63AE"/>
    <w:rsid w:val="005C0765"/>
    <w:rsid w:val="005C36D2"/>
    <w:rsid w:val="005C5085"/>
    <w:rsid w:val="005C6733"/>
    <w:rsid w:val="005C6AA4"/>
    <w:rsid w:val="005E33BC"/>
    <w:rsid w:val="005F29F8"/>
    <w:rsid w:val="006109FB"/>
    <w:rsid w:val="00620E89"/>
    <w:rsid w:val="006307C8"/>
    <w:rsid w:val="0064017F"/>
    <w:rsid w:val="00644741"/>
    <w:rsid w:val="0064673B"/>
    <w:rsid w:val="00673E7E"/>
    <w:rsid w:val="006761DE"/>
    <w:rsid w:val="006858BA"/>
    <w:rsid w:val="00691103"/>
    <w:rsid w:val="0069372D"/>
    <w:rsid w:val="006B1D80"/>
    <w:rsid w:val="006B3F43"/>
    <w:rsid w:val="006C25FB"/>
    <w:rsid w:val="006C53A4"/>
    <w:rsid w:val="006D4C10"/>
    <w:rsid w:val="006D5956"/>
    <w:rsid w:val="006E3969"/>
    <w:rsid w:val="006E736F"/>
    <w:rsid w:val="007072EF"/>
    <w:rsid w:val="007243CE"/>
    <w:rsid w:val="00736A8D"/>
    <w:rsid w:val="00744BFE"/>
    <w:rsid w:val="00763A3B"/>
    <w:rsid w:val="00795179"/>
    <w:rsid w:val="007A7130"/>
    <w:rsid w:val="007B0868"/>
    <w:rsid w:val="007B4914"/>
    <w:rsid w:val="007B5017"/>
    <w:rsid w:val="007B57CC"/>
    <w:rsid w:val="007C14FA"/>
    <w:rsid w:val="007D0D43"/>
    <w:rsid w:val="007E2A23"/>
    <w:rsid w:val="007E73A7"/>
    <w:rsid w:val="007E7C05"/>
    <w:rsid w:val="007F28A6"/>
    <w:rsid w:val="00806585"/>
    <w:rsid w:val="008072AA"/>
    <w:rsid w:val="008076A4"/>
    <w:rsid w:val="00807DF3"/>
    <w:rsid w:val="0081483F"/>
    <w:rsid w:val="00824553"/>
    <w:rsid w:val="008359D7"/>
    <w:rsid w:val="00842CD2"/>
    <w:rsid w:val="00847847"/>
    <w:rsid w:val="008539B7"/>
    <w:rsid w:val="008807F4"/>
    <w:rsid w:val="00882242"/>
    <w:rsid w:val="00882897"/>
    <w:rsid w:val="008A3139"/>
    <w:rsid w:val="008A6D16"/>
    <w:rsid w:val="008B24D8"/>
    <w:rsid w:val="008E70A8"/>
    <w:rsid w:val="008F372D"/>
    <w:rsid w:val="008F3C6B"/>
    <w:rsid w:val="008F4D2F"/>
    <w:rsid w:val="008F6243"/>
    <w:rsid w:val="008F64B9"/>
    <w:rsid w:val="009136D8"/>
    <w:rsid w:val="00921BD1"/>
    <w:rsid w:val="0093166D"/>
    <w:rsid w:val="009375B2"/>
    <w:rsid w:val="00955089"/>
    <w:rsid w:val="0095728E"/>
    <w:rsid w:val="00960825"/>
    <w:rsid w:val="00963B9E"/>
    <w:rsid w:val="009645E3"/>
    <w:rsid w:val="00967079"/>
    <w:rsid w:val="0096778B"/>
    <w:rsid w:val="00977592"/>
    <w:rsid w:val="009816C9"/>
    <w:rsid w:val="00982CDB"/>
    <w:rsid w:val="00986AC9"/>
    <w:rsid w:val="00996AA0"/>
    <w:rsid w:val="00996FED"/>
    <w:rsid w:val="009A121F"/>
    <w:rsid w:val="009A21FE"/>
    <w:rsid w:val="009A54D6"/>
    <w:rsid w:val="009B00B2"/>
    <w:rsid w:val="009C19D5"/>
    <w:rsid w:val="009C1BFF"/>
    <w:rsid w:val="009C4277"/>
    <w:rsid w:val="009C4289"/>
    <w:rsid w:val="009C4651"/>
    <w:rsid w:val="009D1B45"/>
    <w:rsid w:val="009D2C6D"/>
    <w:rsid w:val="009E1DC8"/>
    <w:rsid w:val="009E6BA5"/>
    <w:rsid w:val="009F6734"/>
    <w:rsid w:val="00A06B50"/>
    <w:rsid w:val="00A231F1"/>
    <w:rsid w:val="00A42D00"/>
    <w:rsid w:val="00A44593"/>
    <w:rsid w:val="00A46A35"/>
    <w:rsid w:val="00A47B8D"/>
    <w:rsid w:val="00A70D83"/>
    <w:rsid w:val="00A8139E"/>
    <w:rsid w:val="00A85408"/>
    <w:rsid w:val="00A90853"/>
    <w:rsid w:val="00AA083F"/>
    <w:rsid w:val="00AA4EBB"/>
    <w:rsid w:val="00AA7BC4"/>
    <w:rsid w:val="00AB6391"/>
    <w:rsid w:val="00AC0502"/>
    <w:rsid w:val="00AC30AF"/>
    <w:rsid w:val="00AC6DBE"/>
    <w:rsid w:val="00AE541E"/>
    <w:rsid w:val="00AF20FC"/>
    <w:rsid w:val="00AF3A26"/>
    <w:rsid w:val="00AF583D"/>
    <w:rsid w:val="00B0524A"/>
    <w:rsid w:val="00B07253"/>
    <w:rsid w:val="00B10442"/>
    <w:rsid w:val="00B16732"/>
    <w:rsid w:val="00B34705"/>
    <w:rsid w:val="00B43CC8"/>
    <w:rsid w:val="00B7227A"/>
    <w:rsid w:val="00B72348"/>
    <w:rsid w:val="00B84B4B"/>
    <w:rsid w:val="00B8692A"/>
    <w:rsid w:val="00B96058"/>
    <w:rsid w:val="00BA5868"/>
    <w:rsid w:val="00BB2F07"/>
    <w:rsid w:val="00BC461E"/>
    <w:rsid w:val="00BE48D7"/>
    <w:rsid w:val="00BE6B07"/>
    <w:rsid w:val="00C03DCE"/>
    <w:rsid w:val="00C06248"/>
    <w:rsid w:val="00C07E9A"/>
    <w:rsid w:val="00C14CB7"/>
    <w:rsid w:val="00C1634E"/>
    <w:rsid w:val="00C2572E"/>
    <w:rsid w:val="00C36607"/>
    <w:rsid w:val="00C61E4C"/>
    <w:rsid w:val="00C67AD0"/>
    <w:rsid w:val="00C702F5"/>
    <w:rsid w:val="00C71CE8"/>
    <w:rsid w:val="00C72EDD"/>
    <w:rsid w:val="00C81A4E"/>
    <w:rsid w:val="00CB1719"/>
    <w:rsid w:val="00CB4673"/>
    <w:rsid w:val="00CB56F9"/>
    <w:rsid w:val="00CB732F"/>
    <w:rsid w:val="00CC1759"/>
    <w:rsid w:val="00CC226B"/>
    <w:rsid w:val="00CC4BF2"/>
    <w:rsid w:val="00CC6A28"/>
    <w:rsid w:val="00CC6BDA"/>
    <w:rsid w:val="00CE39FF"/>
    <w:rsid w:val="00CE431D"/>
    <w:rsid w:val="00CE45EC"/>
    <w:rsid w:val="00CE4CB1"/>
    <w:rsid w:val="00D018A8"/>
    <w:rsid w:val="00D16E9C"/>
    <w:rsid w:val="00D24069"/>
    <w:rsid w:val="00D37B5F"/>
    <w:rsid w:val="00D55F5B"/>
    <w:rsid w:val="00D57DBB"/>
    <w:rsid w:val="00D60227"/>
    <w:rsid w:val="00D77D4A"/>
    <w:rsid w:val="00D812E3"/>
    <w:rsid w:val="00D81DB0"/>
    <w:rsid w:val="00D90682"/>
    <w:rsid w:val="00DB18DC"/>
    <w:rsid w:val="00DB2B3C"/>
    <w:rsid w:val="00DC2E70"/>
    <w:rsid w:val="00DC454D"/>
    <w:rsid w:val="00DC6041"/>
    <w:rsid w:val="00DD0B4E"/>
    <w:rsid w:val="00DD7BB5"/>
    <w:rsid w:val="00DE25F2"/>
    <w:rsid w:val="00DE5B2B"/>
    <w:rsid w:val="00DE648D"/>
    <w:rsid w:val="00DF46C9"/>
    <w:rsid w:val="00E20CD9"/>
    <w:rsid w:val="00E364E6"/>
    <w:rsid w:val="00E40BF9"/>
    <w:rsid w:val="00E41EC1"/>
    <w:rsid w:val="00E4692F"/>
    <w:rsid w:val="00E60869"/>
    <w:rsid w:val="00E6120B"/>
    <w:rsid w:val="00E816A6"/>
    <w:rsid w:val="00E81F4E"/>
    <w:rsid w:val="00E9169E"/>
    <w:rsid w:val="00E91BDF"/>
    <w:rsid w:val="00E969C5"/>
    <w:rsid w:val="00E97AFE"/>
    <w:rsid w:val="00EA4C7A"/>
    <w:rsid w:val="00EB1F33"/>
    <w:rsid w:val="00EC5295"/>
    <w:rsid w:val="00EC71FB"/>
    <w:rsid w:val="00ED4878"/>
    <w:rsid w:val="00ED553F"/>
    <w:rsid w:val="00EE0C2C"/>
    <w:rsid w:val="00EE2599"/>
    <w:rsid w:val="00EE4293"/>
    <w:rsid w:val="00EF3E00"/>
    <w:rsid w:val="00F034DA"/>
    <w:rsid w:val="00F0425A"/>
    <w:rsid w:val="00F0672E"/>
    <w:rsid w:val="00F12CD9"/>
    <w:rsid w:val="00F16BB2"/>
    <w:rsid w:val="00F26BA5"/>
    <w:rsid w:val="00F31320"/>
    <w:rsid w:val="00F44705"/>
    <w:rsid w:val="00F507EB"/>
    <w:rsid w:val="00F53767"/>
    <w:rsid w:val="00F6149E"/>
    <w:rsid w:val="00F73153"/>
    <w:rsid w:val="00F736DF"/>
    <w:rsid w:val="00F75C84"/>
    <w:rsid w:val="00F76E48"/>
    <w:rsid w:val="00F81D20"/>
    <w:rsid w:val="00F93289"/>
    <w:rsid w:val="00F95FE4"/>
    <w:rsid w:val="00F96710"/>
    <w:rsid w:val="00FA1C2B"/>
    <w:rsid w:val="00FA3523"/>
    <w:rsid w:val="00FA5725"/>
    <w:rsid w:val="00FC3E1F"/>
    <w:rsid w:val="00FC4EB9"/>
    <w:rsid w:val="00FD7C1D"/>
    <w:rsid w:val="00FE3FEC"/>
    <w:rsid w:val="00FE45BF"/>
    <w:rsid w:val="00FE761B"/>
    <w:rsid w:val="00FF1567"/>
    <w:rsid w:val="00FF348E"/>
    <w:rsid w:val="01A4DC30"/>
    <w:rsid w:val="021E56C3"/>
    <w:rsid w:val="0241BD38"/>
    <w:rsid w:val="02976E4B"/>
    <w:rsid w:val="02AEC926"/>
    <w:rsid w:val="03242645"/>
    <w:rsid w:val="048561E9"/>
    <w:rsid w:val="050E0661"/>
    <w:rsid w:val="05774595"/>
    <w:rsid w:val="0A9A7B2B"/>
    <w:rsid w:val="0B75AD25"/>
    <w:rsid w:val="0BCF176C"/>
    <w:rsid w:val="0BCF2E4D"/>
    <w:rsid w:val="0C4F9EF0"/>
    <w:rsid w:val="0C6147D0"/>
    <w:rsid w:val="0D606D64"/>
    <w:rsid w:val="0E559F38"/>
    <w:rsid w:val="1049A001"/>
    <w:rsid w:val="109370B4"/>
    <w:rsid w:val="10E812B0"/>
    <w:rsid w:val="10EB5D7A"/>
    <w:rsid w:val="10F40973"/>
    <w:rsid w:val="113810F9"/>
    <w:rsid w:val="130816EC"/>
    <w:rsid w:val="13F172AB"/>
    <w:rsid w:val="148333EE"/>
    <w:rsid w:val="14920FBC"/>
    <w:rsid w:val="15B484AB"/>
    <w:rsid w:val="1603B049"/>
    <w:rsid w:val="16BDE790"/>
    <w:rsid w:val="17EF6649"/>
    <w:rsid w:val="1977918F"/>
    <w:rsid w:val="1B2277C8"/>
    <w:rsid w:val="1D35DFF3"/>
    <w:rsid w:val="1D36C4DC"/>
    <w:rsid w:val="1D9FEC53"/>
    <w:rsid w:val="1DBE2951"/>
    <w:rsid w:val="1F4462A1"/>
    <w:rsid w:val="1FC770EC"/>
    <w:rsid w:val="1FDFF562"/>
    <w:rsid w:val="1FF71B2F"/>
    <w:rsid w:val="202F7D10"/>
    <w:rsid w:val="2064395A"/>
    <w:rsid w:val="20A62B59"/>
    <w:rsid w:val="2116AE27"/>
    <w:rsid w:val="216282AF"/>
    <w:rsid w:val="23448A1B"/>
    <w:rsid w:val="2424376D"/>
    <w:rsid w:val="24A4C570"/>
    <w:rsid w:val="28A512E2"/>
    <w:rsid w:val="2BBBD806"/>
    <w:rsid w:val="2BC1175C"/>
    <w:rsid w:val="2C9746C8"/>
    <w:rsid w:val="2E6BAE6E"/>
    <w:rsid w:val="2E8FE50B"/>
    <w:rsid w:val="2FE791FA"/>
    <w:rsid w:val="303015FD"/>
    <w:rsid w:val="30C86388"/>
    <w:rsid w:val="30DFD486"/>
    <w:rsid w:val="313A07B0"/>
    <w:rsid w:val="340AEF32"/>
    <w:rsid w:val="352116AD"/>
    <w:rsid w:val="387CD34B"/>
    <w:rsid w:val="389ACB57"/>
    <w:rsid w:val="38A7FE9E"/>
    <w:rsid w:val="390D1992"/>
    <w:rsid w:val="399E3A54"/>
    <w:rsid w:val="3AABC00F"/>
    <w:rsid w:val="3C6B5D75"/>
    <w:rsid w:val="3C9D01ED"/>
    <w:rsid w:val="3ED950DA"/>
    <w:rsid w:val="40E8137C"/>
    <w:rsid w:val="413DFBFE"/>
    <w:rsid w:val="4171305D"/>
    <w:rsid w:val="41D012F6"/>
    <w:rsid w:val="42400BA6"/>
    <w:rsid w:val="428CA9DA"/>
    <w:rsid w:val="430E42ED"/>
    <w:rsid w:val="4325D873"/>
    <w:rsid w:val="43BF405A"/>
    <w:rsid w:val="44455C77"/>
    <w:rsid w:val="445869DB"/>
    <w:rsid w:val="44759727"/>
    <w:rsid w:val="454BC0D5"/>
    <w:rsid w:val="45ED034A"/>
    <w:rsid w:val="47B8FF54"/>
    <w:rsid w:val="47F5279E"/>
    <w:rsid w:val="48ECFF56"/>
    <w:rsid w:val="4971147F"/>
    <w:rsid w:val="4A4DFD3B"/>
    <w:rsid w:val="4B8F557D"/>
    <w:rsid w:val="4C5E70F5"/>
    <w:rsid w:val="4E11FA5F"/>
    <w:rsid w:val="4EBF67EE"/>
    <w:rsid w:val="503FE90B"/>
    <w:rsid w:val="50CC5505"/>
    <w:rsid w:val="5134433C"/>
    <w:rsid w:val="52363065"/>
    <w:rsid w:val="52BF6B24"/>
    <w:rsid w:val="52CB539A"/>
    <w:rsid w:val="53362E0E"/>
    <w:rsid w:val="53AC068C"/>
    <w:rsid w:val="53E7C924"/>
    <w:rsid w:val="55525A84"/>
    <w:rsid w:val="557ADB0F"/>
    <w:rsid w:val="56FFFFFC"/>
    <w:rsid w:val="573E3C35"/>
    <w:rsid w:val="5955A33C"/>
    <w:rsid w:val="5A9E656D"/>
    <w:rsid w:val="5BCC457B"/>
    <w:rsid w:val="5BD1144C"/>
    <w:rsid w:val="5C23DFF8"/>
    <w:rsid w:val="5DAA4009"/>
    <w:rsid w:val="5E73DCCB"/>
    <w:rsid w:val="5F2E0270"/>
    <w:rsid w:val="6359C0F2"/>
    <w:rsid w:val="63665753"/>
    <w:rsid w:val="6475E8E7"/>
    <w:rsid w:val="64E5C44E"/>
    <w:rsid w:val="654A1B57"/>
    <w:rsid w:val="655C10B1"/>
    <w:rsid w:val="657D5B1B"/>
    <w:rsid w:val="659B4425"/>
    <w:rsid w:val="65D184DC"/>
    <w:rsid w:val="664F5007"/>
    <w:rsid w:val="67EA7462"/>
    <w:rsid w:val="67F6931B"/>
    <w:rsid w:val="6A581C16"/>
    <w:rsid w:val="6AA394B6"/>
    <w:rsid w:val="6ABAC366"/>
    <w:rsid w:val="6E2918BF"/>
    <w:rsid w:val="6E597B2D"/>
    <w:rsid w:val="6F478C86"/>
    <w:rsid w:val="6FA48D7F"/>
    <w:rsid w:val="70528EB0"/>
    <w:rsid w:val="70E1F8D3"/>
    <w:rsid w:val="71425950"/>
    <w:rsid w:val="73BCF7BC"/>
    <w:rsid w:val="74662C6F"/>
    <w:rsid w:val="747D6DC9"/>
    <w:rsid w:val="78418217"/>
    <w:rsid w:val="79BDBFF9"/>
    <w:rsid w:val="7B236A18"/>
    <w:rsid w:val="7B74C464"/>
    <w:rsid w:val="7BC2DE05"/>
    <w:rsid w:val="7C1F417C"/>
    <w:rsid w:val="7D1B5F14"/>
    <w:rsid w:val="7DA12A48"/>
    <w:rsid w:val="7DBEAA8A"/>
    <w:rsid w:val="7E3C82FF"/>
    <w:rsid w:val="7EC6CEF5"/>
    <w:rsid w:val="7F2D483B"/>
    <w:rsid w:val="7F56D29E"/>
    <w:rsid w:val="7F78452C"/>
    <w:rsid w:val="7FA76E1B"/>
    <w:rsid w:val="7FE4D153"/>
    <w:rsid w:val="7FFF59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B8BE0"/>
  <w15:docId w15:val="{82C6E652-C461-4096-9504-77C4DF19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D5956"/>
    <w:rPr>
      <w:color w:val="0000FF" w:themeColor="hyperlink"/>
      <w:u w:val="single"/>
    </w:rPr>
  </w:style>
  <w:style w:type="character" w:styleId="UnresolvedMention">
    <w:name w:val="Unresolved Mention"/>
    <w:basedOn w:val="DefaultParagraphFont"/>
    <w:uiPriority w:val="99"/>
    <w:semiHidden/>
    <w:unhideWhenUsed/>
    <w:rsid w:val="006D5956"/>
    <w:rPr>
      <w:color w:val="605E5C"/>
      <w:shd w:val="clear" w:color="auto" w:fill="E1DFDD"/>
    </w:rPr>
  </w:style>
  <w:style w:type="paragraph" w:styleId="NoSpacing">
    <w:name w:val="No Spacing"/>
    <w:uiPriority w:val="1"/>
    <w:qFormat/>
    <w:rsid w:val="002125A0"/>
    <w:pPr>
      <w:spacing w:after="0" w:line="240" w:lineRule="auto"/>
    </w:pPr>
  </w:style>
  <w:style w:type="character" w:styleId="Strong">
    <w:name w:val="Strong"/>
    <w:basedOn w:val="DefaultParagraphFont"/>
    <w:uiPriority w:val="22"/>
    <w:qFormat/>
    <w:rsid w:val="006C53A4"/>
    <w:rPr>
      <w:b/>
      <w:bCs/>
    </w:rPr>
  </w:style>
  <w:style w:type="character" w:styleId="Emphasis">
    <w:name w:val="Emphasis"/>
    <w:basedOn w:val="DefaultParagraphFont"/>
    <w:uiPriority w:val="20"/>
    <w:qFormat/>
    <w:rsid w:val="00986AC9"/>
    <w:rPr>
      <w:i/>
      <w:iCs/>
    </w:rPr>
  </w:style>
  <w:style w:type="character" w:styleId="FollowedHyperlink">
    <w:name w:val="FollowedHyperlink"/>
    <w:basedOn w:val="DefaultParagraphFont"/>
    <w:uiPriority w:val="99"/>
    <w:semiHidden/>
    <w:unhideWhenUsed/>
    <w:rsid w:val="001017D0"/>
    <w:rPr>
      <w:color w:val="800080" w:themeColor="followedHyperlink"/>
      <w:u w:val="single"/>
    </w:rPr>
  </w:style>
  <w:style w:type="paragraph" w:styleId="NormalWeb">
    <w:name w:val="Normal (Web)"/>
    <w:basedOn w:val="Normal"/>
    <w:uiPriority w:val="99"/>
    <w:semiHidden/>
    <w:unhideWhenUsed/>
    <w:rsid w:val="005F29F8"/>
    <w:rPr>
      <w:rFonts w:ascii="Times New Roman" w:hAnsi="Times New Roman" w:cs="Times New Roman"/>
      <w:sz w:val="24"/>
      <w:szCs w:val="24"/>
    </w:rPr>
  </w:style>
  <w:style w:type="paragraph" w:styleId="Header">
    <w:name w:val="header"/>
    <w:basedOn w:val="Normal"/>
    <w:link w:val="HeaderChar"/>
    <w:uiPriority w:val="99"/>
    <w:unhideWhenUsed/>
    <w:rsid w:val="005E33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3BC"/>
  </w:style>
  <w:style w:type="paragraph" w:styleId="Footer">
    <w:name w:val="footer"/>
    <w:basedOn w:val="Normal"/>
    <w:link w:val="FooterChar"/>
    <w:uiPriority w:val="99"/>
    <w:unhideWhenUsed/>
    <w:rsid w:val="005E33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3BC"/>
  </w:style>
  <w:style w:type="paragraph" w:styleId="Revision">
    <w:name w:val="Revision"/>
    <w:hidden/>
    <w:uiPriority w:val="99"/>
    <w:semiHidden/>
    <w:rsid w:val="00414E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urora-expeditions.com/expedition/the-godfather?tourcode=ITM001D"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urora-expeditions.com/expedition/sands-of-time?tourcode=CIP002S" TargetMode="External"/><Relationship Id="rId2" Type="http://schemas.openxmlformats.org/officeDocument/2006/relationships/customXml" Target="../customXml/item2.xml"/><Relationship Id="rId16" Type="http://schemas.openxmlformats.org/officeDocument/2006/relationships/hyperlink" Target="https://www.aurora-expeditions.com/expedition/saints-saviours-secrets?tourcode=IRS002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aurora-expeditions.com/expedition/luck-of-the-irish?tourcode=IRN003D" TargetMode="External"/><Relationship Id="rId10" Type="http://schemas.openxmlformats.org/officeDocument/2006/relationships/endnotes" Target="endnotes.xml"/><Relationship Id="rId19" Type="http://schemas.openxmlformats.org/officeDocument/2006/relationships/hyperlink" Target="https://www.aurora-expedition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ropbox.com/scl/fo/sf5orzpazlh806j6dxee0/AP-HXfAj4kOcdALsn8eMWlk?rlkey=wlsl0i0afebcer5tdkg8ynenq&amp;st=myxiquye&amp;dl=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1b54dd-350b-4f28-ac14-67bcecf3a97d" xsi:nil="true"/>
    <lcf76f155ced4ddcb4097134ff3c332f xmlns="394bc1d8-96d2-423d-bf44-23aa6dcd335f">
      <Terms xmlns="http://schemas.microsoft.com/office/infopath/2007/PartnerControls"/>
    </lcf76f155ced4ddcb4097134ff3c332f>
    <_Flow_SignoffStatus xmlns="394bc1d8-96d2-423d-bf44-23aa6dcd335f" xsi:nil="true"/>
    <Proofed xmlns="394bc1d8-96d2-423d-bf44-23aa6dcd335f">false</Proof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21" ma:contentTypeDescription="Create a new document." ma:contentTypeScope="" ma:versionID="41d3556cec1332a2bf2f192e41bee317">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3ac4680632160b27f77ebee5ece612c4"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CC1258-4321-4CFF-B0EE-1E20E766988D}">
  <ds:schemaRefs>
    <ds:schemaRef ds:uri="http://schemas.openxmlformats.org/officeDocument/2006/bibliography"/>
  </ds:schemaRefs>
</ds:datastoreItem>
</file>

<file path=customXml/itemProps2.xml><?xml version="1.0" encoding="utf-8"?>
<ds:datastoreItem xmlns:ds="http://schemas.openxmlformats.org/officeDocument/2006/customXml" ds:itemID="{50A455A0-C3CD-4664-8814-EF2EF38F1829}">
  <ds:schemaRefs>
    <ds:schemaRef ds:uri="http://schemas.microsoft.com/sharepoint/v3/contenttype/forms"/>
  </ds:schemaRefs>
</ds:datastoreItem>
</file>

<file path=customXml/itemProps3.xml><?xml version="1.0" encoding="utf-8"?>
<ds:datastoreItem xmlns:ds="http://schemas.openxmlformats.org/officeDocument/2006/customXml" ds:itemID="{FD4B51B0-5C69-4833-8F46-D8F1322D12A5}">
  <ds:schemaRefs>
    <ds:schemaRef ds:uri="http://schemas.microsoft.com/office/2006/metadata/properties"/>
    <ds:schemaRef ds:uri="http://schemas.microsoft.com/office/infopath/2007/PartnerControls"/>
    <ds:schemaRef ds:uri="851b54dd-350b-4f28-ac14-67bcecf3a97d"/>
    <ds:schemaRef ds:uri="394bc1d8-96d2-423d-bf44-23aa6dcd335f"/>
  </ds:schemaRefs>
</ds:datastoreItem>
</file>

<file path=customXml/itemProps4.xml><?xml version="1.0" encoding="utf-8"?>
<ds:datastoreItem xmlns:ds="http://schemas.openxmlformats.org/officeDocument/2006/customXml" ds:itemID="{DE8777CB-CFE4-43BF-9244-098418913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918</Words>
  <Characters>5335</Characters>
  <Application>Microsoft Office Word</Application>
  <DocSecurity>0</DocSecurity>
  <Lines>106</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CharactersWithSpaces>
  <SharedDoc>false</SharedDoc>
  <HLinks>
    <vt:vector size="30" baseType="variant">
      <vt:variant>
        <vt:i4>2359358</vt:i4>
      </vt:variant>
      <vt:variant>
        <vt:i4>12</vt:i4>
      </vt:variant>
      <vt:variant>
        <vt:i4>0</vt:i4>
      </vt:variant>
      <vt:variant>
        <vt:i4>5</vt:i4>
      </vt:variant>
      <vt:variant>
        <vt:lpwstr>https://www.aurora-expeditions.com/</vt:lpwstr>
      </vt:variant>
      <vt:variant>
        <vt:lpwstr/>
      </vt:variant>
      <vt:variant>
        <vt:i4>4456517</vt:i4>
      </vt:variant>
      <vt:variant>
        <vt:i4>9</vt:i4>
      </vt:variant>
      <vt:variant>
        <vt:i4>0</vt:i4>
      </vt:variant>
      <vt:variant>
        <vt:i4>5</vt:i4>
      </vt:variant>
      <vt:variant>
        <vt:lpwstr>https://www.aurora-expeditions.com/expedition/the-godfather?tourcode=ITM001D</vt:lpwstr>
      </vt:variant>
      <vt:variant>
        <vt:lpwstr/>
      </vt:variant>
      <vt:variant>
        <vt:i4>5111826</vt:i4>
      </vt:variant>
      <vt:variant>
        <vt:i4>6</vt:i4>
      </vt:variant>
      <vt:variant>
        <vt:i4>0</vt:i4>
      </vt:variant>
      <vt:variant>
        <vt:i4>5</vt:i4>
      </vt:variant>
      <vt:variant>
        <vt:lpwstr>https://www.aurora-expeditions.com/expedition/sands-of-time?tourcode=CIP002S</vt:lpwstr>
      </vt:variant>
      <vt:variant>
        <vt:lpwstr/>
      </vt:variant>
      <vt:variant>
        <vt:i4>2949218</vt:i4>
      </vt:variant>
      <vt:variant>
        <vt:i4>3</vt:i4>
      </vt:variant>
      <vt:variant>
        <vt:i4>0</vt:i4>
      </vt:variant>
      <vt:variant>
        <vt:i4>5</vt:i4>
      </vt:variant>
      <vt:variant>
        <vt:lpwstr>https://www.aurora-expeditions.com/expedition/saints-saviours-secrets?tourcode=IRS002D</vt:lpwstr>
      </vt:variant>
      <vt:variant>
        <vt:lpwstr/>
      </vt:variant>
      <vt:variant>
        <vt:i4>131093</vt:i4>
      </vt:variant>
      <vt:variant>
        <vt:i4>0</vt:i4>
      </vt:variant>
      <vt:variant>
        <vt:i4>0</vt:i4>
      </vt:variant>
      <vt:variant>
        <vt:i4>5</vt:i4>
      </vt:variant>
      <vt:variant>
        <vt:lpwstr>https://www.aurora-expeditions.com/expedition/luck-of-the-irish?tourcode=IRN003D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Gordon</dc:creator>
  <cp:keywords/>
  <dc:description/>
  <cp:lastModifiedBy>Dalena Tu</cp:lastModifiedBy>
  <cp:revision>3</cp:revision>
  <dcterms:created xsi:type="dcterms:W3CDTF">2026-03-17T23:27:00Z</dcterms:created>
  <dcterms:modified xsi:type="dcterms:W3CDTF">2026-03-18T05:38:00Z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GrammarlyDocumentId">
    <vt:lpwstr>14e09921-912e-4c96-976d-60ceff890e44</vt:lpwstr>
  </property>
  <property fmtid="{D5CDD505-2E9C-101B-9397-08002B2CF9AE}" pid="4" name="ContentTypeId">
    <vt:lpwstr>0x010100BF3A20E0927D3649989D3950CFAA05DF</vt:lpwstr>
  </property>
  <property fmtid="{D5CDD505-2E9C-101B-9397-08002B2CF9AE}" pid="5" name="docLang">
    <vt:lpwstr>en</vt:lpwstr>
  </property>
</Properties>
</file>